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1B33D3">
        <w:t>30</w:t>
      </w:r>
      <w:r w:rsidR="00737F4A">
        <w:t>.</w:t>
      </w:r>
      <w:r w:rsidR="001B33D3">
        <w:t>04</w:t>
      </w:r>
      <w:r w:rsidR="000047C2">
        <w:t>.2021</w:t>
      </w:r>
      <w:r w:rsidR="00BA4053" w:rsidRPr="009865B8">
        <w:t xml:space="preserve"> (протокол № </w:t>
      </w:r>
      <w:r w:rsidR="001B33D3">
        <w:t>4</w:t>
      </w:r>
      <w:r w:rsidR="00B65E59" w:rsidRPr="009865B8">
        <w:t xml:space="preserve">) принято решение о </w:t>
      </w:r>
      <w:r w:rsidRPr="009865B8">
        <w:t>совершении</w:t>
      </w:r>
      <w:r w:rsidR="0013604B">
        <w:t xml:space="preserve"> сделки</w:t>
      </w:r>
      <w:bookmarkStart w:id="0" w:name="_GoBack"/>
      <w:bookmarkEnd w:id="0"/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1B33D3">
              <w:rPr>
                <w:b/>
                <w:sz w:val="22"/>
                <w:szCs w:val="22"/>
              </w:rPr>
              <w:t xml:space="preserve"> 31.03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1B33D3" w:rsidRPr="009865B8" w:rsidTr="0013604B">
        <w:trPr>
          <w:trHeight w:val="1147"/>
        </w:trPr>
        <w:tc>
          <w:tcPr>
            <w:tcW w:w="562" w:type="dxa"/>
            <w:vAlign w:val="center"/>
          </w:tcPr>
          <w:p w:rsidR="001B33D3" w:rsidRDefault="001B33D3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1B33D3" w:rsidRDefault="001B33D3" w:rsidP="001B33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</w:t>
            </w:r>
            <w:r w:rsidRPr="009F6A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Российская Федерация</w:t>
            </w:r>
            <w:r w:rsidRPr="009F6A45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1B33D3" w:rsidRDefault="001B33D3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1B33D3" w:rsidRPr="00E46B0A" w:rsidRDefault="001B33D3" w:rsidP="001B33D3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1B33D3">
              <w:rPr>
                <w:snapToGrid w:val="0"/>
                <w:sz w:val="22"/>
                <w:szCs w:val="22"/>
              </w:rPr>
              <w:t>от 30.12.2020 № С-75</w:t>
            </w:r>
            <w:r>
              <w:rPr>
                <w:snapToGrid w:val="0"/>
                <w:sz w:val="22"/>
                <w:szCs w:val="22"/>
              </w:rPr>
              <w:t xml:space="preserve"> в части изменения уровня отпускных цен на продукцию</w:t>
            </w:r>
          </w:p>
        </w:tc>
        <w:tc>
          <w:tcPr>
            <w:tcW w:w="2126" w:type="dxa"/>
            <w:vAlign w:val="center"/>
          </w:tcPr>
          <w:p w:rsidR="001B33D3" w:rsidRDefault="001B33D3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B33D3" w:rsidRDefault="001B33D3" w:rsidP="001B33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185 080 тыс. рублей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51C3"/>
    <w:rsid w:val="00EA558F"/>
    <w:rsid w:val="00EB13E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A6D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EDA7-3D47-4EFA-B220-3B7931FB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2021-04-29T09:06:00Z</dcterms:created>
  <dcterms:modified xsi:type="dcterms:W3CDTF">2021-04-29T09:06:00Z</dcterms:modified>
</cp:coreProperties>
</file>