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82F70">
        <w:t>24</w:t>
      </w:r>
      <w:r w:rsidR="00737F4A">
        <w:t>.</w:t>
      </w:r>
      <w:r w:rsidR="00737F4A" w:rsidRPr="00737F4A">
        <w:t>12</w:t>
      </w:r>
      <w:r w:rsidR="00782F70">
        <w:t>.2021</w:t>
      </w:r>
      <w:r w:rsidR="00BA4053" w:rsidRPr="009865B8">
        <w:t xml:space="preserve"> (протокол № </w:t>
      </w:r>
      <w:r w:rsidR="00782F70">
        <w:t>22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57621">
              <w:rPr>
                <w:b/>
                <w:sz w:val="22"/>
                <w:szCs w:val="22"/>
              </w:rPr>
              <w:t xml:space="preserve"> 31.10</w:t>
            </w:r>
            <w:r w:rsidR="00F458BE">
              <w:rPr>
                <w:b/>
                <w:sz w:val="22"/>
                <w:szCs w:val="22"/>
              </w:rPr>
              <w:t>.2021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BF6BDD" w:rsidP="00782F70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(плитка керамическая)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«BELFAIANTE» S.R.L.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Default="00BF6BDD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 xml:space="preserve">2 </w:t>
            </w:r>
            <w:r w:rsidR="00F458BE">
              <w:rPr>
                <w:sz w:val="22"/>
                <w:szCs w:val="22"/>
              </w:rPr>
              <w:t>700</w:t>
            </w:r>
            <w:r w:rsidRPr="00BF6BDD">
              <w:rPr>
                <w:sz w:val="22"/>
                <w:szCs w:val="22"/>
              </w:rPr>
              <w:t xml:space="preserve"> 000 (два миллиона </w:t>
            </w:r>
            <w:r w:rsidR="00F458BE">
              <w:rPr>
                <w:sz w:val="22"/>
                <w:szCs w:val="22"/>
              </w:rPr>
              <w:t>семьсот</w:t>
            </w:r>
            <w:r w:rsidRPr="00BF6BDD">
              <w:rPr>
                <w:sz w:val="22"/>
                <w:szCs w:val="22"/>
              </w:rPr>
              <w:t xml:space="preserve"> тысяч) долларов США</w:t>
            </w:r>
          </w:p>
        </w:tc>
        <w:tc>
          <w:tcPr>
            <w:tcW w:w="2268" w:type="dxa"/>
            <w:vAlign w:val="center"/>
          </w:tcPr>
          <w:p w:rsidR="00BF6BDD" w:rsidRDefault="00F458BE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 w:rsidRPr="00F458BE">
              <w:rPr>
                <w:sz w:val="22"/>
                <w:szCs w:val="22"/>
              </w:rPr>
              <w:t>191 114</w:t>
            </w:r>
            <w:r w:rsidR="00BF6BDD">
              <w:rPr>
                <w:sz w:val="22"/>
                <w:szCs w:val="22"/>
              </w:rPr>
              <w:t xml:space="preserve"> тыс. рублей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BF6BD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«BELFAIANTE» S.R.L.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Pr="00BF6BDD" w:rsidRDefault="0026134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34D"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</w:rPr>
              <w:t>000 (триста тысяч) долларов США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020A41" w:rsidRPr="00AB0F2E" w:rsidRDefault="00020A41" w:rsidP="00737F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B0F2E"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20A41" w:rsidRPr="003F0316" w:rsidRDefault="00020A4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57621">
              <w:rPr>
                <w:snapToGrid w:val="0"/>
                <w:sz w:val="22"/>
                <w:szCs w:val="22"/>
              </w:rPr>
              <w:t>торговое унитарное предприятие «Керамин – Столица Инвест» (Продавец) продает, а ОАО «Керамин»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2126" w:type="dxa"/>
            <w:vAlign w:val="center"/>
          </w:tcPr>
          <w:p w:rsidR="00020A41" w:rsidRDefault="00020A41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Pr="00A57621">
              <w:rPr>
                <w:sz w:val="22"/>
                <w:szCs w:val="22"/>
              </w:rPr>
              <w:t>00 000 (</w:t>
            </w:r>
            <w:r>
              <w:rPr>
                <w:sz w:val="22"/>
                <w:szCs w:val="22"/>
              </w:rPr>
              <w:t>три</w:t>
            </w:r>
            <w:r w:rsidRPr="00A57621">
              <w:rPr>
                <w:sz w:val="22"/>
                <w:szCs w:val="22"/>
              </w:rPr>
              <w:t xml:space="preserve"> миллиона</w:t>
            </w:r>
            <w:r>
              <w:rPr>
                <w:sz w:val="22"/>
                <w:szCs w:val="22"/>
              </w:rPr>
              <w:t>) белорусских рублей</w:t>
            </w:r>
          </w:p>
        </w:tc>
        <w:tc>
          <w:tcPr>
            <w:tcW w:w="2268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0A41" w:rsidRPr="00AB0F2E" w:rsidRDefault="00020A41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B0F2E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20A41" w:rsidRPr="005F5424" w:rsidRDefault="00020A4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B0F2E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AB0F2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AB0F2E">
              <w:rPr>
                <w:snapToGrid w:val="0"/>
                <w:sz w:val="22"/>
                <w:szCs w:val="22"/>
              </w:rPr>
              <w:t>» (Поставщик</w:t>
            </w:r>
            <w:r w:rsidRPr="00C7285E">
              <w:rPr>
                <w:snapToGrid w:val="0"/>
                <w:sz w:val="22"/>
                <w:szCs w:val="22"/>
              </w:rPr>
              <w:t>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плитка керамическая</w:t>
            </w:r>
            <w:r>
              <w:rPr>
                <w:snapToGrid w:val="0"/>
                <w:sz w:val="22"/>
                <w:szCs w:val="22"/>
              </w:rPr>
              <w:t>)</w:t>
            </w:r>
            <w:r w:rsidRPr="00C7285E">
              <w:rPr>
                <w:snapToGrid w:val="0"/>
                <w:sz w:val="22"/>
                <w:szCs w:val="22"/>
              </w:rPr>
              <w:t xml:space="preserve">, количество и ассортимент которой определяется согласно подписываемых сторонами спецификаций, а торговое унитарное </w:t>
            </w:r>
            <w:r w:rsidRPr="00C7285E">
              <w:rPr>
                <w:snapToGrid w:val="0"/>
                <w:sz w:val="22"/>
                <w:szCs w:val="22"/>
              </w:rPr>
              <w:lastRenderedPageBreak/>
              <w:t>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020A41" w:rsidRDefault="00020A41" w:rsidP="00C7285E">
            <w:pPr>
              <w:pStyle w:val="ConsPlusNormal"/>
              <w:jc w:val="center"/>
              <w:rPr>
                <w:sz w:val="22"/>
                <w:szCs w:val="22"/>
              </w:rPr>
            </w:pPr>
            <w:r w:rsidRPr="00C7285E">
              <w:rPr>
                <w:sz w:val="22"/>
                <w:szCs w:val="22"/>
              </w:rPr>
              <w:lastRenderedPageBreak/>
              <w:t>21 000 000 (двадцать один миллион)</w:t>
            </w:r>
          </w:p>
        </w:tc>
        <w:tc>
          <w:tcPr>
            <w:tcW w:w="2268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0A41" w:rsidRPr="00AB0F2E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B0F2E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20A41" w:rsidRPr="00A57621" w:rsidRDefault="00020A4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(санитарная керамика и комплектующие к ней)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C7285E">
              <w:rPr>
                <w:sz w:val="22"/>
                <w:szCs w:val="22"/>
              </w:rPr>
              <w:t>8 000 000 (восемь миллионов) белорусских рублей</w:t>
            </w:r>
          </w:p>
        </w:tc>
        <w:tc>
          <w:tcPr>
            <w:tcW w:w="2268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A41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0A41" w:rsidRPr="00AB0F2E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B0F2E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20A41" w:rsidRPr="00A57621" w:rsidRDefault="00020A4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(керамический кирпич)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 xml:space="preserve"> - Столица Инвест» (Покупатель) обязуется принимать и оплачивать её</w:t>
            </w:r>
          </w:p>
        </w:tc>
        <w:tc>
          <w:tcPr>
            <w:tcW w:w="2126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1A6D">
              <w:rPr>
                <w:sz w:val="22"/>
                <w:szCs w:val="22"/>
              </w:rPr>
              <w:t>5 000 000 (пять миллионов) белорусских рублей</w:t>
            </w:r>
          </w:p>
        </w:tc>
        <w:tc>
          <w:tcPr>
            <w:tcW w:w="2268" w:type="dxa"/>
            <w:vAlign w:val="center"/>
          </w:tcPr>
          <w:p w:rsidR="00020A41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020A41" w:rsidRPr="009865B8" w:rsidTr="00020A41">
        <w:trPr>
          <w:trHeight w:val="703"/>
        </w:trPr>
        <w:tc>
          <w:tcPr>
            <w:tcW w:w="562" w:type="dxa"/>
            <w:vMerge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20A41" w:rsidRDefault="00020A41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0A41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  <w:vAlign w:val="center"/>
          </w:tcPr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proofErr w:type="spellStart"/>
            <w:r w:rsidRPr="00020A41">
              <w:rPr>
                <w:snapToGrid w:val="0"/>
                <w:sz w:val="22"/>
                <w:szCs w:val="22"/>
              </w:rPr>
              <w:t>Субабонент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 (ОАО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») возлагает на Плательщика (торговое унитарное предприятие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-Столица Инвест»), а Плательщик принимает на себя обязательства по оплате: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 xml:space="preserve">тепловой энергии, поставляемой по договору теплоснабжения тепловой энергией в сетевой воде от 01.10.2021 №б/н, заключенному между 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Субабонентом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 (ОАО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») и Абонентом (Товариществом собственников «Высотка-Спутник») по объекту: изолированное нежилое </w:t>
            </w:r>
            <w:r w:rsidRPr="00020A41">
              <w:rPr>
                <w:snapToGrid w:val="0"/>
                <w:sz w:val="22"/>
                <w:szCs w:val="22"/>
              </w:rPr>
              <w:lastRenderedPageBreak/>
              <w:t>помещение, расположенного по адресу г. Могилев, ул. Якубовского, 90;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 xml:space="preserve">электроэнергии, подаваемой 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Субабоненту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 (ОАО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») по договору электроснабжения от 01.10.2021 №01/10/21, заключенному с Абонентом (ООО «Босфор-Строй») по объекту: изолированное нежилое помещение, расположенного по адресу г. Могилев, ул. Якубовского, 90;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>потребленной и отведенной воды по договору от 18.10.2021 №1920, заключенному между Абонентом (ОАО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») и Исполнителем (УПКПВКХ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Могилевоблводоканал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»). 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>Плательщик (торговое унитарное предприятие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-Столица Инвест») производит расчеты: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 xml:space="preserve">за потребленную тепловую энергию с Абонентом (Товариществом собственников «Высотка-Спутник»), на основании договора о возложении обязательств на третье лицо и договора теплоснабжения тепловой энергией в сетевой воде от 01.10.2021 № б/н между Абонентом и 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Субабонентом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; </w:t>
            </w:r>
          </w:p>
          <w:p w:rsidR="00020A41" w:rsidRPr="00020A41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 xml:space="preserve">за потребленную электроэнергию с Абонентом (ООО «Босфор-Строй»), на основании договора о возложении обязательств на третье лицо и договора электроснабжения от 01.10.2021 №01/10/21 между Абонентом и 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Субабонентом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; </w:t>
            </w:r>
          </w:p>
          <w:p w:rsidR="00020A41" w:rsidRPr="00C7285E" w:rsidRDefault="00020A41" w:rsidP="00020A4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>за потребленную и отведенную воду с Исполнителем (УПКПВКХ  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Могилевоблводоканал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»), на основании договора о возложении обязательств на третье лицо и договора водоснабжения и водоотведения от </w:t>
            </w:r>
            <w:r w:rsidRPr="00020A41">
              <w:rPr>
                <w:snapToGrid w:val="0"/>
                <w:sz w:val="22"/>
                <w:szCs w:val="22"/>
              </w:rPr>
              <w:lastRenderedPageBreak/>
              <w:t>18.10.2021 № 1920 между Исполнителем и Абонентом.</w:t>
            </w:r>
          </w:p>
        </w:tc>
        <w:tc>
          <w:tcPr>
            <w:tcW w:w="2126" w:type="dxa"/>
            <w:vAlign w:val="center"/>
          </w:tcPr>
          <w:p w:rsidR="00020A41" w:rsidRPr="003D1A6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020A41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1985" w:type="dxa"/>
            <w:vAlign w:val="center"/>
          </w:tcPr>
          <w:p w:rsidR="00BF6BDD" w:rsidRDefault="00BF6BDD" w:rsidP="00BF6B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 xml:space="preserve">договора поставки </w:t>
            </w:r>
          </w:p>
        </w:tc>
        <w:tc>
          <w:tcPr>
            <w:tcW w:w="3969" w:type="dxa"/>
            <w:vAlign w:val="center"/>
          </w:tcPr>
          <w:p w:rsidR="00BF6BDD" w:rsidRPr="003F0316" w:rsidRDefault="00BF6BDD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«Керамин – Нева»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50 000 000 (пятьдесят миллионов)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D1A6D" w:rsidRPr="009865B8" w:rsidTr="00020A41">
        <w:trPr>
          <w:trHeight w:val="2259"/>
        </w:trPr>
        <w:tc>
          <w:tcPr>
            <w:tcW w:w="562" w:type="dxa"/>
            <w:vMerge/>
            <w:vAlign w:val="center"/>
          </w:tcPr>
          <w:p w:rsidR="003D1A6D" w:rsidRDefault="003D1A6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D1A6D" w:rsidRDefault="003D1A6D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D1A6D" w:rsidRPr="00BF6BDD" w:rsidRDefault="003D1A6D" w:rsidP="00BF6B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3D1A6D" w:rsidRPr="00BF6BDD" w:rsidRDefault="003D1A6D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</w:rPr>
              <w:t xml:space="preserve"> (упаковка)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Нева»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3D1A6D" w:rsidRPr="00BF6BDD" w:rsidRDefault="003D1A6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500 000 (пятьсот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3D1A6D" w:rsidRDefault="003D1A6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F6BD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BD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Default="00BF6BD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«ТК «Керамин – Центр»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25 000 000 (двадцать пять миллионов)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BF6BD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товар</w:t>
            </w:r>
            <w:r w:rsidR="0026134D">
              <w:rPr>
                <w:snapToGrid w:val="0"/>
                <w:sz w:val="22"/>
                <w:szCs w:val="22"/>
              </w:rPr>
              <w:t xml:space="preserve"> (упаковка)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«ТК «Керамин – Центр»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BF6BDD" w:rsidRP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500 000 (пятьсот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8D3E0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8D3E0D" w:rsidRDefault="008D3E0D" w:rsidP="006116D6">
            <w:pPr>
              <w:pStyle w:val="ConsPlusNormal"/>
              <w:rPr>
                <w:sz w:val="22"/>
                <w:szCs w:val="22"/>
              </w:rPr>
            </w:pPr>
            <w:r w:rsidRPr="008D3E0D">
              <w:rPr>
                <w:sz w:val="22"/>
                <w:szCs w:val="22"/>
              </w:rPr>
              <w:t>ООО «</w:t>
            </w:r>
            <w:proofErr w:type="spellStart"/>
            <w:r w:rsidRPr="008D3E0D">
              <w:rPr>
                <w:sz w:val="22"/>
                <w:szCs w:val="22"/>
              </w:rPr>
              <w:t>Керамин</w:t>
            </w:r>
            <w:proofErr w:type="spellEnd"/>
            <w:r w:rsidRPr="008D3E0D"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5" w:type="dxa"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8D3E0D" w:rsidRPr="00BF6BDD" w:rsidRDefault="008D3E0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D3E0D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8D3E0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8D3E0D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(санитарная керамика и комплектующие к ней)</w:t>
            </w:r>
            <w:r w:rsidRPr="008D3E0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</w:t>
            </w:r>
            <w:proofErr w:type="spellStart"/>
            <w:r w:rsidRPr="008D3E0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8D3E0D">
              <w:rPr>
                <w:snapToGrid w:val="0"/>
                <w:sz w:val="22"/>
                <w:szCs w:val="22"/>
              </w:rPr>
              <w:t>-Черноземье»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8D3E0D" w:rsidRPr="00BF6BD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8D3E0D">
              <w:rPr>
                <w:sz w:val="22"/>
                <w:szCs w:val="22"/>
              </w:rPr>
              <w:t>9 500 000 (девять миллионов 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8D3E0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8D3E0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D3E0D" w:rsidRDefault="008D3E0D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8D3E0D" w:rsidRPr="00BF6BDD" w:rsidRDefault="008D3E0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D3E0D">
              <w:rPr>
                <w:snapToGrid w:val="0"/>
                <w:sz w:val="22"/>
                <w:szCs w:val="22"/>
                <w:lang w:val="be-BY"/>
              </w:rPr>
              <w:t>ОАО «Керамин» (Поставщик) обязуется передать товар</w:t>
            </w:r>
            <w:r w:rsidR="00020A41">
              <w:rPr>
                <w:snapToGrid w:val="0"/>
                <w:sz w:val="22"/>
                <w:szCs w:val="22"/>
                <w:lang w:val="be-BY"/>
              </w:rPr>
              <w:t xml:space="preserve"> (упаковка)</w:t>
            </w:r>
            <w:r w:rsidRPr="008D3E0D">
              <w:rPr>
                <w:snapToGrid w:val="0"/>
                <w:sz w:val="22"/>
                <w:szCs w:val="22"/>
                <w:lang w:val="be-BY"/>
              </w:rPr>
              <w:t>, количество, ассортимент, стоимость которого определяется согласно подписываемых сторонами спецификаций, а ООО «Керамин-Черноземье»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8D3E0D" w:rsidRPr="00BF6BDD" w:rsidRDefault="00020A4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20A41">
              <w:rPr>
                <w:sz w:val="22"/>
                <w:szCs w:val="22"/>
                <w:lang w:val="be-BY"/>
              </w:rPr>
              <w:t>500 000 (пятьсот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8D3E0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8D3E0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D3E0D" w:rsidRDefault="008D3E0D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3E0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8D3E0D" w:rsidRPr="00BF6BDD" w:rsidRDefault="00020A41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(плитка керамическая)</w:t>
            </w:r>
            <w:r w:rsidRPr="00020A41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 – Черноземье»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20A41" w:rsidRPr="00020A41" w:rsidRDefault="00020A41" w:rsidP="00020A41">
            <w:pPr>
              <w:pStyle w:val="ConsPlusNormal"/>
              <w:jc w:val="center"/>
              <w:rPr>
                <w:sz w:val="22"/>
                <w:szCs w:val="22"/>
              </w:rPr>
            </w:pPr>
            <w:r w:rsidRPr="00020A41">
              <w:rPr>
                <w:sz w:val="22"/>
                <w:szCs w:val="22"/>
              </w:rPr>
              <w:t>990 000 000 (девятьсот девянос</w:t>
            </w:r>
            <w:r>
              <w:rPr>
                <w:sz w:val="22"/>
                <w:szCs w:val="22"/>
              </w:rPr>
              <w:t>то миллионов) российских рублей</w:t>
            </w:r>
          </w:p>
          <w:p w:rsidR="008D3E0D" w:rsidRPr="00BF6BDD" w:rsidRDefault="008D3E0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D3E0D" w:rsidRDefault="00AB0F2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0A41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D1A6D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2D23"/>
    <w:rsid w:val="004B1319"/>
    <w:rsid w:val="004B5471"/>
    <w:rsid w:val="004C55B5"/>
    <w:rsid w:val="004D4F3E"/>
    <w:rsid w:val="004E25B0"/>
    <w:rsid w:val="004E30A1"/>
    <w:rsid w:val="004E3AE4"/>
    <w:rsid w:val="004E6CB7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2F70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3E0D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B0F2E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285E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458BE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21E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0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800B-9E8C-46F6-BF04-09583512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2021-12-27T12:07:00Z</dcterms:created>
  <dcterms:modified xsi:type="dcterms:W3CDTF">2021-12-27T13:33:00Z</dcterms:modified>
</cp:coreProperties>
</file>