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10" w:rsidRPr="006D7D85" w:rsidRDefault="004D6C1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871200" w:rsidRPr="006D7D85" w:rsidRDefault="00871200" w:rsidP="00CD554A">
      <w:pPr>
        <w:widowControl w:val="0"/>
        <w:spacing w:after="0" w:line="240" w:lineRule="auto"/>
        <w:rPr>
          <w:rFonts w:ascii="Arial" w:hAnsi="Arial" w:cs="Arial"/>
          <w:color w:val="000000" w:themeColor="text1"/>
        </w:rPr>
      </w:pPr>
    </w:p>
    <w:p w:rsidR="004D6C10" w:rsidRPr="006D7D85" w:rsidRDefault="004D6C10" w:rsidP="00CD554A">
      <w:pPr>
        <w:widowControl w:val="0"/>
        <w:spacing w:after="0" w:line="240" w:lineRule="auto"/>
        <w:rPr>
          <w:rFonts w:ascii="Arial" w:hAnsi="Arial" w:cs="Arial"/>
          <w:color w:val="000000" w:themeColor="text1"/>
        </w:rPr>
      </w:pPr>
    </w:p>
    <w:p w:rsidR="009C68B4" w:rsidRPr="006D7D85" w:rsidRDefault="009C68B4" w:rsidP="00CD554A">
      <w:pPr>
        <w:widowControl w:val="0"/>
        <w:spacing w:after="0" w:line="240" w:lineRule="auto"/>
        <w:rPr>
          <w:rFonts w:ascii="Arial" w:hAnsi="Arial" w:cs="Arial"/>
          <w:color w:val="000000" w:themeColor="text1"/>
        </w:rPr>
      </w:pPr>
    </w:p>
    <w:p w:rsidR="009C68B4" w:rsidRPr="006D7D85" w:rsidRDefault="009C68B4" w:rsidP="00CD554A">
      <w:pPr>
        <w:widowControl w:val="0"/>
        <w:spacing w:after="0" w:line="240" w:lineRule="auto"/>
        <w:rPr>
          <w:rFonts w:ascii="Arial" w:hAnsi="Arial" w:cs="Arial"/>
          <w:color w:val="000000" w:themeColor="text1"/>
        </w:rPr>
      </w:pPr>
    </w:p>
    <w:p w:rsidR="009C68B4" w:rsidRPr="006D7D85" w:rsidRDefault="009C68B4" w:rsidP="00CD554A">
      <w:pPr>
        <w:widowControl w:val="0"/>
        <w:spacing w:after="0" w:line="240" w:lineRule="auto"/>
        <w:rPr>
          <w:rFonts w:ascii="Arial" w:hAnsi="Arial" w:cs="Arial"/>
          <w:color w:val="000000" w:themeColor="text1"/>
        </w:rPr>
      </w:pPr>
    </w:p>
    <w:p w:rsidR="008767DF" w:rsidRPr="006D7D85" w:rsidRDefault="008767DF" w:rsidP="00CD554A">
      <w:pPr>
        <w:widowControl w:val="0"/>
        <w:spacing w:after="0" w:line="240" w:lineRule="auto"/>
        <w:rPr>
          <w:rFonts w:ascii="Arial" w:hAnsi="Arial" w:cs="Arial"/>
          <w:color w:val="000000" w:themeColor="text1"/>
        </w:rPr>
      </w:pPr>
    </w:p>
    <w:p w:rsidR="008767DF" w:rsidRPr="006D7D85" w:rsidRDefault="008767DF" w:rsidP="000401F1">
      <w:pPr>
        <w:widowControl w:val="0"/>
        <w:spacing w:after="0" w:line="240" w:lineRule="auto"/>
        <w:jc w:val="center"/>
        <w:rPr>
          <w:rFonts w:ascii="Arial" w:hAnsi="Arial" w:cs="Arial"/>
          <w:b/>
          <w:color w:val="000000" w:themeColor="text1"/>
          <w:sz w:val="56"/>
          <w:szCs w:val="56"/>
        </w:rPr>
      </w:pPr>
      <w:r w:rsidRPr="006D7D85">
        <w:rPr>
          <w:rFonts w:ascii="Arial" w:hAnsi="Arial" w:cs="Arial"/>
          <w:b/>
          <w:color w:val="000000" w:themeColor="text1"/>
          <w:sz w:val="56"/>
          <w:szCs w:val="56"/>
        </w:rPr>
        <w:t>ОАО «</w:t>
      </w:r>
      <w:proofErr w:type="spellStart"/>
      <w:r w:rsidRPr="006D7D85">
        <w:rPr>
          <w:rFonts w:ascii="Arial" w:hAnsi="Arial" w:cs="Arial"/>
          <w:b/>
          <w:color w:val="000000" w:themeColor="text1"/>
          <w:sz w:val="56"/>
          <w:szCs w:val="56"/>
        </w:rPr>
        <w:t>К</w:t>
      </w:r>
      <w:r w:rsidR="0010198A" w:rsidRPr="006D7D85">
        <w:rPr>
          <w:rFonts w:ascii="Arial" w:hAnsi="Arial" w:cs="Arial"/>
          <w:b/>
          <w:color w:val="000000" w:themeColor="text1"/>
          <w:sz w:val="56"/>
          <w:szCs w:val="56"/>
        </w:rPr>
        <w:t>ерамин</w:t>
      </w:r>
      <w:proofErr w:type="spellEnd"/>
      <w:r w:rsidRPr="006D7D85">
        <w:rPr>
          <w:rFonts w:ascii="Arial" w:hAnsi="Arial" w:cs="Arial"/>
          <w:b/>
          <w:color w:val="000000" w:themeColor="text1"/>
          <w:sz w:val="56"/>
          <w:szCs w:val="56"/>
        </w:rPr>
        <w:t>»</w:t>
      </w:r>
    </w:p>
    <w:p w:rsidR="008767DF" w:rsidRPr="006D7D85" w:rsidRDefault="00F505CB" w:rsidP="000401F1">
      <w:pPr>
        <w:widowControl w:val="0"/>
        <w:spacing w:after="120" w:line="280" w:lineRule="exact"/>
        <w:jc w:val="center"/>
        <w:rPr>
          <w:rFonts w:ascii="Arial" w:hAnsi="Arial" w:cs="Arial"/>
          <w:color w:val="000000" w:themeColor="text1"/>
          <w:sz w:val="28"/>
          <w:szCs w:val="28"/>
        </w:rPr>
      </w:pPr>
      <w:r w:rsidRPr="006D7D85">
        <w:rPr>
          <w:rFonts w:ascii="Arial" w:hAnsi="Arial" w:cs="Arial"/>
          <w:color w:val="000000" w:themeColor="text1"/>
          <w:sz w:val="28"/>
          <w:szCs w:val="28"/>
        </w:rPr>
        <w:t>К</w:t>
      </w:r>
      <w:r w:rsidR="007B4639" w:rsidRPr="006D7D85">
        <w:rPr>
          <w:rFonts w:ascii="Arial" w:hAnsi="Arial" w:cs="Arial"/>
          <w:color w:val="000000" w:themeColor="text1"/>
          <w:sz w:val="28"/>
          <w:szCs w:val="28"/>
        </w:rPr>
        <w:t>онсолидированн</w:t>
      </w:r>
      <w:r w:rsidRPr="006D7D85">
        <w:rPr>
          <w:rFonts w:ascii="Arial" w:hAnsi="Arial" w:cs="Arial"/>
          <w:color w:val="000000" w:themeColor="text1"/>
          <w:sz w:val="28"/>
          <w:szCs w:val="28"/>
        </w:rPr>
        <w:t>ая</w:t>
      </w:r>
      <w:r w:rsidR="007B4639" w:rsidRPr="006D7D85">
        <w:rPr>
          <w:rFonts w:ascii="Arial" w:hAnsi="Arial" w:cs="Arial"/>
          <w:color w:val="000000" w:themeColor="text1"/>
          <w:sz w:val="28"/>
          <w:szCs w:val="28"/>
        </w:rPr>
        <w:t xml:space="preserve"> финансов</w:t>
      </w:r>
      <w:r w:rsidRPr="006D7D85">
        <w:rPr>
          <w:rFonts w:ascii="Arial" w:hAnsi="Arial" w:cs="Arial"/>
          <w:color w:val="000000" w:themeColor="text1"/>
          <w:sz w:val="28"/>
          <w:szCs w:val="28"/>
        </w:rPr>
        <w:t>ая</w:t>
      </w:r>
      <w:r w:rsidR="007B4639" w:rsidRPr="006D7D85">
        <w:rPr>
          <w:rFonts w:ascii="Arial" w:hAnsi="Arial" w:cs="Arial"/>
          <w:color w:val="000000" w:themeColor="text1"/>
          <w:sz w:val="28"/>
          <w:szCs w:val="28"/>
        </w:rPr>
        <w:t xml:space="preserve"> отчетност</w:t>
      </w:r>
      <w:r w:rsidRPr="006D7D85">
        <w:rPr>
          <w:rFonts w:ascii="Arial" w:hAnsi="Arial" w:cs="Arial"/>
          <w:color w:val="000000" w:themeColor="text1"/>
          <w:sz w:val="28"/>
          <w:szCs w:val="28"/>
        </w:rPr>
        <w:t>ь</w:t>
      </w:r>
    </w:p>
    <w:p w:rsidR="008767DF" w:rsidRPr="006D7D85" w:rsidRDefault="008767DF" w:rsidP="000401F1">
      <w:pPr>
        <w:widowControl w:val="0"/>
        <w:spacing w:after="120" w:line="280" w:lineRule="exact"/>
        <w:jc w:val="center"/>
        <w:rPr>
          <w:rFonts w:ascii="Arial" w:hAnsi="Arial" w:cs="Arial"/>
          <w:color w:val="000000" w:themeColor="text1"/>
          <w:sz w:val="28"/>
          <w:szCs w:val="28"/>
        </w:rPr>
      </w:pPr>
      <w:r w:rsidRPr="006D7D85">
        <w:rPr>
          <w:rFonts w:ascii="Arial" w:hAnsi="Arial" w:cs="Arial"/>
          <w:color w:val="000000" w:themeColor="text1"/>
          <w:sz w:val="28"/>
          <w:szCs w:val="28"/>
        </w:rPr>
        <w:t>за год, закончившийся 31 декабря 201</w:t>
      </w:r>
      <w:r w:rsidR="00C176B8" w:rsidRPr="006D7D85">
        <w:rPr>
          <w:rFonts w:ascii="Arial" w:hAnsi="Arial" w:cs="Arial"/>
          <w:color w:val="000000" w:themeColor="text1"/>
          <w:sz w:val="28"/>
          <w:szCs w:val="28"/>
        </w:rPr>
        <w:t>9</w:t>
      </w: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E036E1" w:rsidRPr="006D7D85" w:rsidRDefault="00E036E1" w:rsidP="007B4639">
      <w:pPr>
        <w:widowControl w:val="0"/>
        <w:spacing w:after="120" w:line="280" w:lineRule="exact"/>
        <w:jc w:val="center"/>
        <w:rPr>
          <w:rFonts w:ascii="Arial" w:hAnsi="Arial" w:cs="Arial"/>
          <w:color w:val="000000" w:themeColor="text1"/>
          <w:sz w:val="28"/>
          <w:szCs w:val="28"/>
        </w:rPr>
      </w:pPr>
    </w:p>
    <w:p w:rsidR="006C25B0" w:rsidRPr="006D7D85" w:rsidRDefault="006C25B0">
      <w:pPr>
        <w:rPr>
          <w:rFonts w:ascii="Arial" w:hAnsi="Arial" w:cs="Arial"/>
          <w:color w:val="000000" w:themeColor="text1"/>
          <w:sz w:val="28"/>
          <w:szCs w:val="28"/>
        </w:rPr>
      </w:pPr>
      <w:r w:rsidRPr="006D7D85">
        <w:rPr>
          <w:rFonts w:ascii="Arial" w:hAnsi="Arial" w:cs="Arial"/>
          <w:color w:val="000000" w:themeColor="text1"/>
          <w:sz w:val="28"/>
          <w:szCs w:val="28"/>
        </w:rPr>
        <w:br w:type="page"/>
      </w:r>
    </w:p>
    <w:p w:rsidR="006C25B0" w:rsidRPr="006D7D85" w:rsidRDefault="006C25B0" w:rsidP="006C25B0">
      <w:pPr>
        <w:jc w:val="both"/>
        <w:rPr>
          <w:rFonts w:ascii="Arial" w:hAnsi="Arial" w:cs="Arial"/>
          <w:b/>
          <w:bCs/>
          <w:color w:val="4F2D7F"/>
          <w:sz w:val="40"/>
        </w:rPr>
      </w:pPr>
      <w:r w:rsidRPr="006D7D85">
        <w:rPr>
          <w:rFonts w:ascii="Arial" w:hAnsi="Arial" w:cs="Arial"/>
          <w:b/>
          <w:bCs/>
          <w:color w:val="4F2D7F"/>
          <w:sz w:val="40"/>
        </w:rPr>
        <w:t xml:space="preserve">Содержание </w:t>
      </w:r>
    </w:p>
    <w:sdt>
      <w:sdtPr>
        <w:rPr>
          <w:rFonts w:asciiTheme="minorHAnsi" w:eastAsiaTheme="minorHAnsi" w:hAnsiTheme="minorHAnsi" w:cstheme="minorBidi"/>
          <w:b w:val="0"/>
          <w:bCs w:val="0"/>
          <w:color w:val="auto"/>
          <w:sz w:val="22"/>
          <w:szCs w:val="22"/>
        </w:rPr>
        <w:id w:val="-34971582"/>
        <w:docPartObj>
          <w:docPartGallery w:val="Table of Contents"/>
          <w:docPartUnique/>
        </w:docPartObj>
      </w:sdtPr>
      <w:sdtEndPr/>
      <w:sdtContent>
        <w:p w:rsidR="000A5018" w:rsidRDefault="000A5018">
          <w:pPr>
            <w:pStyle w:val="a8"/>
          </w:pPr>
        </w:p>
        <w:p w:rsidR="000A5018" w:rsidRPr="000A5018" w:rsidRDefault="000A5018" w:rsidP="000A5018">
          <w:pPr>
            <w:pStyle w:val="11"/>
            <w:tabs>
              <w:tab w:val="right" w:leader="dot" w:pos="9305"/>
            </w:tabs>
            <w:spacing w:after="120" w:line="280" w:lineRule="exact"/>
            <w:rPr>
              <w:rFonts w:ascii="Arial" w:eastAsiaTheme="minorEastAsia" w:hAnsi="Arial" w:cs="Arial"/>
              <w:noProof/>
              <w:sz w:val="20"/>
              <w:szCs w:val="20"/>
              <w:lang w:eastAsia="ru-RU"/>
            </w:rPr>
          </w:pPr>
          <w:r>
            <w:fldChar w:fldCharType="begin"/>
          </w:r>
          <w:r>
            <w:instrText xml:space="preserve"> TOC \o "1-3" \h \z \u </w:instrText>
          </w:r>
          <w:r>
            <w:fldChar w:fldCharType="separate"/>
          </w:r>
          <w:hyperlink w:anchor="_Toc43287253" w:history="1">
            <w:r w:rsidRPr="000A5018">
              <w:rPr>
                <w:rStyle w:val="a9"/>
                <w:rFonts w:ascii="Arial" w:hAnsi="Arial" w:cs="Arial"/>
                <w:noProof/>
                <w:sz w:val="20"/>
                <w:szCs w:val="20"/>
              </w:rPr>
              <w:t>Заявление об ответственности Руководства в отношении консолидированной финансовой отчетности</w:t>
            </w:r>
            <w:r w:rsidRPr="000A5018">
              <w:rPr>
                <w:rFonts w:ascii="Arial" w:hAnsi="Arial" w:cs="Arial"/>
                <w:noProof/>
                <w:webHidden/>
                <w:sz w:val="20"/>
                <w:szCs w:val="20"/>
              </w:rPr>
              <w:tab/>
            </w:r>
            <w:r w:rsidRPr="000A5018">
              <w:rPr>
                <w:rFonts w:ascii="Arial" w:hAnsi="Arial" w:cs="Arial"/>
                <w:noProof/>
                <w:webHidden/>
                <w:sz w:val="20"/>
                <w:szCs w:val="20"/>
              </w:rPr>
              <w:fldChar w:fldCharType="begin"/>
            </w:r>
            <w:r w:rsidRPr="000A5018">
              <w:rPr>
                <w:rFonts w:ascii="Arial" w:hAnsi="Arial" w:cs="Arial"/>
                <w:noProof/>
                <w:webHidden/>
                <w:sz w:val="20"/>
                <w:szCs w:val="20"/>
              </w:rPr>
              <w:instrText xml:space="preserve"> PAGEREF _Toc43287253 \h </w:instrText>
            </w:r>
            <w:r w:rsidRPr="000A5018">
              <w:rPr>
                <w:rFonts w:ascii="Arial" w:hAnsi="Arial" w:cs="Arial"/>
                <w:noProof/>
                <w:webHidden/>
                <w:sz w:val="20"/>
                <w:szCs w:val="20"/>
              </w:rPr>
            </w:r>
            <w:r w:rsidRPr="000A5018">
              <w:rPr>
                <w:rFonts w:ascii="Arial" w:hAnsi="Arial" w:cs="Arial"/>
                <w:noProof/>
                <w:webHidden/>
                <w:sz w:val="20"/>
                <w:szCs w:val="20"/>
              </w:rPr>
              <w:fldChar w:fldCharType="separate"/>
            </w:r>
            <w:r w:rsidR="00E60871">
              <w:rPr>
                <w:rFonts w:ascii="Arial" w:hAnsi="Arial" w:cs="Arial"/>
                <w:noProof/>
                <w:webHidden/>
                <w:sz w:val="20"/>
                <w:szCs w:val="20"/>
              </w:rPr>
              <w:t>3</w:t>
            </w:r>
            <w:r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4" w:history="1">
            <w:r w:rsidR="000A5018" w:rsidRPr="000A5018">
              <w:rPr>
                <w:rStyle w:val="a9"/>
                <w:rFonts w:ascii="Arial" w:hAnsi="Arial" w:cs="Arial"/>
                <w:noProof/>
                <w:sz w:val="20"/>
                <w:szCs w:val="20"/>
              </w:rPr>
              <w:t>Заключение независимых аудиторов</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_Toc43287254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4</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5" w:history="1">
            <w:r w:rsidR="000A5018" w:rsidRPr="000A5018">
              <w:rPr>
                <w:rStyle w:val="a9"/>
                <w:rFonts w:ascii="Arial" w:hAnsi="Arial" w:cs="Arial"/>
                <w:noProof/>
                <w:sz w:val="20"/>
                <w:szCs w:val="20"/>
              </w:rPr>
              <w:t>Консолидированный отчет о прибылях и убытках и прочем совокупном доходе</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_Toc43287255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8</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6" w:history="1">
            <w:r w:rsidR="000A5018" w:rsidRPr="000A5018">
              <w:rPr>
                <w:rStyle w:val="a9"/>
                <w:rFonts w:ascii="Arial" w:hAnsi="Arial" w:cs="Arial"/>
                <w:noProof/>
                <w:sz w:val="20"/>
                <w:szCs w:val="20"/>
              </w:rPr>
              <w:t>Консолидированный отчет о финансовом положении</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_Toc43287256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9</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7" w:history="1">
            <w:r w:rsidR="000A5018" w:rsidRPr="000A5018">
              <w:rPr>
                <w:rStyle w:val="a9"/>
                <w:rFonts w:ascii="Arial" w:hAnsi="Arial" w:cs="Arial"/>
                <w:noProof/>
                <w:sz w:val="20"/>
                <w:szCs w:val="20"/>
              </w:rPr>
              <w:t>Консолидированный отчет об изменениях в капитале</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_Toc43287257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10</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8" w:history="1">
            <w:r w:rsidR="000A5018" w:rsidRPr="000A5018">
              <w:rPr>
                <w:rStyle w:val="a9"/>
                <w:rFonts w:ascii="Arial" w:hAnsi="Arial" w:cs="Arial"/>
                <w:noProof/>
                <w:sz w:val="20"/>
                <w:szCs w:val="20"/>
              </w:rPr>
              <w:t>Консолидированный отчет о движении денежных средств</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_Toc43287258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11</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59" w:history="1">
            <w:r w:rsidR="000A5018" w:rsidRPr="000A5018">
              <w:rPr>
                <w:rStyle w:val="a9"/>
                <w:rFonts w:ascii="Arial" w:hAnsi="Arial" w:cs="Arial"/>
                <w:noProof/>
                <w:sz w:val="20"/>
                <w:szCs w:val="20"/>
              </w:rPr>
              <w:t>Консолидированный отчет о движении денежных средств (продолжение)</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_Toc43287259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12</w:t>
            </w:r>
            <w:r w:rsidR="000A5018" w:rsidRPr="000A5018">
              <w:rPr>
                <w:rFonts w:ascii="Arial" w:hAnsi="Arial" w:cs="Arial"/>
                <w:noProof/>
                <w:webHidden/>
                <w:sz w:val="20"/>
                <w:szCs w:val="20"/>
              </w:rPr>
              <w:fldChar w:fldCharType="end"/>
            </w:r>
          </w:hyperlink>
        </w:p>
        <w:p w:rsidR="000A5018" w:rsidRPr="000A5018" w:rsidRDefault="0067164E" w:rsidP="000A5018">
          <w:pPr>
            <w:pStyle w:val="11"/>
            <w:tabs>
              <w:tab w:val="right" w:leader="dot" w:pos="9305"/>
            </w:tabs>
            <w:spacing w:after="120" w:line="280" w:lineRule="exact"/>
            <w:rPr>
              <w:rFonts w:ascii="Arial" w:eastAsiaTheme="minorEastAsia" w:hAnsi="Arial" w:cs="Arial"/>
              <w:noProof/>
              <w:sz w:val="20"/>
              <w:szCs w:val="20"/>
              <w:lang w:eastAsia="ru-RU"/>
            </w:rPr>
          </w:pPr>
          <w:hyperlink w:anchor="_Toc43287260" w:history="1">
            <w:r w:rsidR="000A5018" w:rsidRPr="000A5018">
              <w:rPr>
                <w:rStyle w:val="a9"/>
                <w:rFonts w:ascii="Arial" w:hAnsi="Arial" w:cs="Arial"/>
                <w:noProof/>
                <w:sz w:val="20"/>
                <w:szCs w:val="20"/>
              </w:rPr>
              <w:t>Примечания к консолидированной финансовой отчетности</w:t>
            </w:r>
            <w:r w:rsidR="000A5018" w:rsidRPr="000A5018">
              <w:rPr>
                <w:rFonts w:ascii="Arial" w:hAnsi="Arial" w:cs="Arial"/>
                <w:noProof/>
                <w:webHidden/>
                <w:sz w:val="20"/>
                <w:szCs w:val="20"/>
              </w:rPr>
              <w:tab/>
            </w:r>
            <w:r w:rsidR="000A5018" w:rsidRPr="000A5018">
              <w:rPr>
                <w:rFonts w:ascii="Arial" w:hAnsi="Arial" w:cs="Arial"/>
                <w:noProof/>
                <w:webHidden/>
                <w:sz w:val="20"/>
                <w:szCs w:val="20"/>
              </w:rPr>
              <w:fldChar w:fldCharType="begin"/>
            </w:r>
            <w:r w:rsidR="000A5018" w:rsidRPr="000A5018">
              <w:rPr>
                <w:rFonts w:ascii="Arial" w:hAnsi="Arial" w:cs="Arial"/>
                <w:noProof/>
                <w:webHidden/>
                <w:sz w:val="20"/>
                <w:szCs w:val="20"/>
              </w:rPr>
              <w:instrText xml:space="preserve"> PAGEREF _Toc43287260 \h </w:instrText>
            </w:r>
            <w:r w:rsidR="000A5018" w:rsidRPr="000A5018">
              <w:rPr>
                <w:rFonts w:ascii="Arial" w:hAnsi="Arial" w:cs="Arial"/>
                <w:noProof/>
                <w:webHidden/>
                <w:sz w:val="20"/>
                <w:szCs w:val="20"/>
              </w:rPr>
            </w:r>
            <w:r w:rsidR="000A5018" w:rsidRPr="000A5018">
              <w:rPr>
                <w:rFonts w:ascii="Arial" w:hAnsi="Arial" w:cs="Arial"/>
                <w:noProof/>
                <w:webHidden/>
                <w:sz w:val="20"/>
                <w:szCs w:val="20"/>
              </w:rPr>
              <w:fldChar w:fldCharType="separate"/>
            </w:r>
            <w:r w:rsidR="00E60871">
              <w:rPr>
                <w:rFonts w:ascii="Arial" w:hAnsi="Arial" w:cs="Arial"/>
                <w:noProof/>
                <w:webHidden/>
                <w:sz w:val="20"/>
                <w:szCs w:val="20"/>
              </w:rPr>
              <w:t>13</w:t>
            </w:r>
            <w:r w:rsidR="000A5018" w:rsidRPr="000A5018">
              <w:rPr>
                <w:rFonts w:ascii="Arial" w:hAnsi="Arial" w:cs="Arial"/>
                <w:noProof/>
                <w:webHidden/>
                <w:sz w:val="20"/>
                <w:szCs w:val="20"/>
              </w:rPr>
              <w:fldChar w:fldCharType="end"/>
            </w:r>
          </w:hyperlink>
        </w:p>
        <w:p w:rsidR="000A5018" w:rsidRDefault="000A5018">
          <w:r>
            <w:rPr>
              <w:b/>
              <w:bCs/>
            </w:rPr>
            <w:fldChar w:fldCharType="end"/>
          </w:r>
        </w:p>
      </w:sdtContent>
    </w:sdt>
    <w:p w:rsidR="006C25B0" w:rsidRPr="006D7D85" w:rsidRDefault="006C25B0">
      <w:pPr>
        <w:rPr>
          <w:rFonts w:ascii="Arial" w:hAnsi="Arial" w:cs="Arial"/>
          <w:color w:val="000000" w:themeColor="text1"/>
          <w:sz w:val="28"/>
          <w:szCs w:val="28"/>
        </w:rPr>
      </w:pPr>
      <w:r w:rsidRPr="006D7D85">
        <w:rPr>
          <w:rFonts w:ascii="Arial" w:hAnsi="Arial" w:cs="Arial"/>
          <w:color w:val="000000" w:themeColor="text1"/>
          <w:sz w:val="28"/>
          <w:szCs w:val="28"/>
        </w:rPr>
        <w:br w:type="page"/>
      </w:r>
    </w:p>
    <w:p w:rsidR="009765C0" w:rsidRPr="006D7D85" w:rsidRDefault="009765C0" w:rsidP="001E3837">
      <w:pPr>
        <w:pStyle w:val="afc"/>
        <w:jc w:val="both"/>
        <w:outlineLvl w:val="0"/>
        <w:rPr>
          <w:rFonts w:ascii="Arial" w:hAnsi="Arial" w:cs="Arial"/>
          <w:color w:val="4F2D7F"/>
          <w:sz w:val="40"/>
        </w:rPr>
      </w:pPr>
      <w:bookmarkStart w:id="0" w:name="_Toc361048672"/>
      <w:bookmarkStart w:id="1" w:name="_Toc43287253"/>
      <w:r w:rsidRPr="006D7D85">
        <w:rPr>
          <w:rFonts w:ascii="Arial" w:hAnsi="Arial" w:cs="Arial"/>
          <w:color w:val="4F2D7F"/>
          <w:sz w:val="40"/>
        </w:rPr>
        <w:t>Заявление об ответственности Руководства</w:t>
      </w:r>
      <w:bookmarkEnd w:id="0"/>
      <w:r w:rsidRPr="006D7D85">
        <w:rPr>
          <w:rFonts w:ascii="Arial" w:hAnsi="Arial" w:cs="Arial"/>
          <w:color w:val="4F2D7F"/>
          <w:sz w:val="40"/>
        </w:rPr>
        <w:t xml:space="preserve"> в отношении консолидированной финансовой отчетности</w:t>
      </w:r>
      <w:bookmarkEnd w:id="1"/>
    </w:p>
    <w:p w:rsidR="00065126" w:rsidRPr="001D6562" w:rsidRDefault="00065126" w:rsidP="00065126">
      <w:pPr>
        <w:widowControl w:val="0"/>
        <w:spacing w:after="284" w:line="280" w:lineRule="exact"/>
        <w:jc w:val="both"/>
        <w:rPr>
          <w:rFonts w:ascii="Arial" w:hAnsi="Arial" w:cs="Arial"/>
          <w:sz w:val="18"/>
          <w:szCs w:val="18"/>
        </w:rPr>
      </w:pPr>
      <w:r w:rsidRPr="006D7D85">
        <w:rPr>
          <w:rFonts w:ascii="Arial" w:hAnsi="Arial" w:cs="Arial"/>
          <w:sz w:val="18"/>
          <w:szCs w:val="18"/>
        </w:rPr>
        <w:t>Руководство</w:t>
      </w:r>
      <w:r w:rsidR="00931029" w:rsidRPr="006D7D85">
        <w:rPr>
          <w:rFonts w:ascii="Arial" w:hAnsi="Arial" w:cs="Arial"/>
          <w:sz w:val="18"/>
          <w:szCs w:val="18"/>
        </w:rPr>
        <w:t xml:space="preserve"> открытого акционерного общества</w:t>
      </w:r>
      <w:r w:rsidRPr="006D7D85">
        <w:rPr>
          <w:rFonts w:ascii="Arial" w:hAnsi="Arial" w:cs="Arial"/>
          <w:sz w:val="18"/>
          <w:szCs w:val="18"/>
        </w:rPr>
        <w:t xml:space="preserve"> «</w:t>
      </w:r>
      <w:proofErr w:type="spellStart"/>
      <w:r w:rsidR="00931029" w:rsidRPr="006D7D85">
        <w:rPr>
          <w:rFonts w:ascii="Arial" w:hAnsi="Arial" w:cs="Arial"/>
          <w:sz w:val="18"/>
          <w:szCs w:val="18"/>
        </w:rPr>
        <w:t>Керамин</w:t>
      </w:r>
      <w:proofErr w:type="spellEnd"/>
      <w:r w:rsidRPr="006D7D85">
        <w:rPr>
          <w:rFonts w:ascii="Arial" w:hAnsi="Arial" w:cs="Arial"/>
          <w:color w:val="000000" w:themeColor="text1"/>
          <w:sz w:val="18"/>
          <w:szCs w:val="18"/>
        </w:rPr>
        <w:t>» и его дочерн</w:t>
      </w:r>
      <w:r w:rsidR="0079706A" w:rsidRPr="006D7D85">
        <w:rPr>
          <w:rFonts w:ascii="Arial" w:hAnsi="Arial" w:cs="Arial"/>
          <w:color w:val="000000" w:themeColor="text1"/>
          <w:sz w:val="18"/>
          <w:szCs w:val="18"/>
        </w:rPr>
        <w:t>их</w:t>
      </w:r>
      <w:r w:rsidRPr="006D7D85">
        <w:rPr>
          <w:rFonts w:ascii="Arial" w:hAnsi="Arial" w:cs="Arial"/>
          <w:color w:val="000000" w:themeColor="text1"/>
          <w:sz w:val="18"/>
          <w:szCs w:val="18"/>
        </w:rPr>
        <w:t xml:space="preserve"> предприяти</w:t>
      </w:r>
      <w:r w:rsidR="0079706A" w:rsidRPr="006D7D85">
        <w:rPr>
          <w:rFonts w:ascii="Arial" w:hAnsi="Arial" w:cs="Arial"/>
          <w:color w:val="000000" w:themeColor="text1"/>
          <w:sz w:val="18"/>
          <w:szCs w:val="18"/>
        </w:rPr>
        <w:t>й</w:t>
      </w:r>
      <w:r w:rsidRPr="006D7D85">
        <w:rPr>
          <w:rFonts w:ascii="Arial" w:hAnsi="Arial" w:cs="Arial"/>
          <w:color w:val="000000" w:themeColor="text1"/>
          <w:sz w:val="18"/>
          <w:szCs w:val="18"/>
        </w:rPr>
        <w:br/>
      </w:r>
      <w:r w:rsidRPr="006D7D85">
        <w:rPr>
          <w:rFonts w:ascii="Arial" w:hAnsi="Arial" w:cs="Arial"/>
          <w:sz w:val="18"/>
          <w:szCs w:val="18"/>
        </w:rPr>
        <w:t xml:space="preserve">(далее – «Группа») несет ответственность за подготовку </w:t>
      </w:r>
      <w:r w:rsidRPr="001D6562">
        <w:rPr>
          <w:rFonts w:ascii="Arial" w:hAnsi="Arial" w:cs="Arial"/>
          <w:sz w:val="18"/>
          <w:szCs w:val="18"/>
        </w:rPr>
        <w:t xml:space="preserve">консолидированной финансовой отчетности Группы. Консолидированная финансовая отчетность на страницах </w:t>
      </w:r>
      <w:r w:rsidRPr="001D6562">
        <w:rPr>
          <w:rFonts w:ascii="Arial" w:hAnsi="Arial" w:cs="Arial"/>
          <w:color w:val="000000" w:themeColor="text1"/>
          <w:sz w:val="18"/>
          <w:szCs w:val="18"/>
        </w:rPr>
        <w:t>с 8 по 4</w:t>
      </w:r>
      <w:r w:rsidR="000A5018" w:rsidRPr="001D6562">
        <w:rPr>
          <w:rFonts w:ascii="Arial" w:hAnsi="Arial" w:cs="Arial"/>
          <w:color w:val="000000" w:themeColor="text1"/>
          <w:sz w:val="18"/>
          <w:szCs w:val="18"/>
        </w:rPr>
        <w:t>2</w:t>
      </w:r>
      <w:r w:rsidRPr="001D6562">
        <w:rPr>
          <w:rFonts w:ascii="Arial" w:hAnsi="Arial" w:cs="Arial"/>
          <w:color w:val="000000" w:themeColor="text1"/>
          <w:sz w:val="18"/>
          <w:szCs w:val="18"/>
        </w:rPr>
        <w:t xml:space="preserve"> </w:t>
      </w:r>
      <w:r w:rsidRPr="001D6562">
        <w:rPr>
          <w:rFonts w:ascii="Arial" w:hAnsi="Arial" w:cs="Arial"/>
          <w:sz w:val="18"/>
          <w:szCs w:val="18"/>
        </w:rPr>
        <w:t xml:space="preserve">достоверно отражает данные о консолидированном финансовом положении Группы по состоянию на 31 декабря 2019 года, консолидированных результатах деятельности и движении денежных средств за год, закончившийся </w:t>
      </w:r>
      <w:r w:rsidRPr="001D6562">
        <w:rPr>
          <w:rFonts w:ascii="Arial" w:hAnsi="Arial" w:cs="Arial"/>
          <w:sz w:val="18"/>
          <w:szCs w:val="18"/>
        </w:rPr>
        <w:br/>
        <w:t>31 декабря 2019 года, в соответствии с Международными стандартами финансовой отчетности.</w:t>
      </w:r>
    </w:p>
    <w:p w:rsidR="00065126" w:rsidRPr="001D6562" w:rsidRDefault="00065126" w:rsidP="00065126">
      <w:pPr>
        <w:widowControl w:val="0"/>
        <w:spacing w:after="284" w:line="280" w:lineRule="exact"/>
        <w:jc w:val="both"/>
        <w:rPr>
          <w:rFonts w:ascii="Arial" w:hAnsi="Arial" w:cs="Arial"/>
          <w:sz w:val="18"/>
          <w:szCs w:val="18"/>
        </w:rPr>
      </w:pPr>
      <w:r w:rsidRPr="001D6562">
        <w:rPr>
          <w:rFonts w:ascii="Arial" w:hAnsi="Arial" w:cs="Arial"/>
          <w:sz w:val="18"/>
          <w:szCs w:val="18"/>
        </w:rPr>
        <w:t>Руководство Группы подтверждает последовательное применение соответствующей учетной политики. В процессе подготовки консолидированной финансовой отчетности применялись осмотрительные и справедливые суждения и оценки. Руководство Группы также подтверждает, что консолидированная финансовая отчетность подготовлена на основе принципа непрерывности деятельности.</w:t>
      </w:r>
    </w:p>
    <w:p w:rsidR="00065126" w:rsidRPr="001D6562" w:rsidRDefault="00065126" w:rsidP="00065126">
      <w:pPr>
        <w:widowControl w:val="0"/>
        <w:spacing w:after="284" w:line="280" w:lineRule="exact"/>
        <w:jc w:val="both"/>
        <w:rPr>
          <w:rFonts w:ascii="Arial" w:hAnsi="Arial" w:cs="Arial"/>
          <w:sz w:val="18"/>
          <w:szCs w:val="18"/>
        </w:rPr>
      </w:pPr>
      <w:r w:rsidRPr="001D6562">
        <w:rPr>
          <w:rFonts w:ascii="Arial" w:hAnsi="Arial" w:cs="Arial"/>
          <w:sz w:val="18"/>
          <w:szCs w:val="18"/>
        </w:rPr>
        <w:t>Руководство Группы несет ответственность за обеспечение надлежащего ведения бухгалтерского учёта, сохранность активов Группы, а также предотвращение и выявление случаев недобросовестных действий и (или) ошибок.</w:t>
      </w:r>
    </w:p>
    <w:p w:rsidR="00065126" w:rsidRPr="006D7D85" w:rsidRDefault="00065126" w:rsidP="00065126">
      <w:pPr>
        <w:widowControl w:val="0"/>
        <w:spacing w:after="284" w:line="280" w:lineRule="exact"/>
        <w:jc w:val="both"/>
        <w:rPr>
          <w:rFonts w:ascii="Arial" w:hAnsi="Arial" w:cs="Arial"/>
          <w:sz w:val="18"/>
          <w:szCs w:val="18"/>
        </w:rPr>
      </w:pPr>
      <w:r w:rsidRPr="001D6562">
        <w:rPr>
          <w:rFonts w:ascii="Arial" w:hAnsi="Arial" w:cs="Arial"/>
          <w:sz w:val="18"/>
          <w:szCs w:val="18"/>
        </w:rPr>
        <w:t xml:space="preserve">Консолидированная финансовая отчетность за год, закончившийся 31 декабря 2019 года, была утверждена </w:t>
      </w:r>
      <w:r w:rsidR="006C25B0" w:rsidRPr="001D6562">
        <w:rPr>
          <w:rFonts w:ascii="Arial" w:hAnsi="Arial" w:cs="Arial"/>
          <w:sz w:val="18"/>
          <w:szCs w:val="18"/>
        </w:rPr>
        <w:br/>
      </w:r>
      <w:r w:rsidR="004261B2">
        <w:rPr>
          <w:rFonts w:ascii="Arial" w:hAnsi="Arial" w:cs="Arial"/>
          <w:sz w:val="18"/>
          <w:szCs w:val="18"/>
        </w:rPr>
        <w:t>28</w:t>
      </w:r>
      <w:r w:rsidR="006B3E07" w:rsidRPr="001D6562">
        <w:rPr>
          <w:rFonts w:ascii="Arial" w:hAnsi="Arial" w:cs="Arial"/>
          <w:sz w:val="18"/>
          <w:szCs w:val="18"/>
        </w:rPr>
        <w:t xml:space="preserve"> </w:t>
      </w:r>
      <w:r w:rsidRPr="001D6562">
        <w:rPr>
          <w:rFonts w:ascii="Arial" w:hAnsi="Arial" w:cs="Arial"/>
          <w:sz w:val="18"/>
          <w:szCs w:val="18"/>
        </w:rPr>
        <w:t>мая 2020 года, и от имени руководства ее подписали:</w:t>
      </w:r>
    </w:p>
    <w:p w:rsidR="00E036E1" w:rsidRPr="006D7D85" w:rsidRDefault="00E036E1" w:rsidP="00E036E1">
      <w:pPr>
        <w:pStyle w:val="ConsPlusNormal"/>
        <w:widowControl w:val="0"/>
        <w:spacing w:after="284" w:line="280" w:lineRule="exact"/>
        <w:jc w:val="both"/>
        <w:rPr>
          <w:b w:val="0"/>
          <w:color w:val="000000" w:themeColor="text1"/>
          <w:sz w:val="18"/>
          <w:szCs w:val="18"/>
        </w:rPr>
      </w:pPr>
    </w:p>
    <w:p w:rsidR="00E036E1" w:rsidRPr="006D7D85" w:rsidRDefault="00E036E1" w:rsidP="00E036E1">
      <w:pPr>
        <w:widowControl w:val="0"/>
        <w:spacing w:after="0" w:line="240" w:lineRule="auto"/>
        <w:jc w:val="both"/>
        <w:rPr>
          <w:rFonts w:ascii="Arial" w:hAnsi="Arial" w:cs="Arial"/>
          <w:color w:val="000000" w:themeColor="text1"/>
          <w:sz w:val="18"/>
          <w:szCs w:val="18"/>
        </w:rPr>
      </w:pPr>
    </w:p>
    <w:p w:rsidR="00E036E1" w:rsidRPr="006D7D85" w:rsidRDefault="00E036E1" w:rsidP="00E036E1">
      <w:pPr>
        <w:widowControl w:val="0"/>
        <w:spacing w:after="0" w:line="240" w:lineRule="auto"/>
        <w:jc w:val="both"/>
        <w:rPr>
          <w:rFonts w:ascii="Arial" w:hAnsi="Arial" w:cs="Arial"/>
          <w:color w:val="000000" w:themeColor="text1"/>
          <w:sz w:val="18"/>
          <w:szCs w:val="18"/>
        </w:rPr>
      </w:pPr>
    </w:p>
    <w:p w:rsidR="00E036E1" w:rsidRPr="006D7D85" w:rsidRDefault="00E036E1" w:rsidP="00E036E1">
      <w:pPr>
        <w:widowControl w:val="0"/>
        <w:spacing w:after="0" w:line="240" w:lineRule="auto"/>
        <w:jc w:val="both"/>
        <w:rPr>
          <w:rFonts w:ascii="Arial" w:hAnsi="Arial" w:cs="Arial"/>
          <w:color w:val="000000" w:themeColor="text1"/>
          <w:sz w:val="18"/>
          <w:szCs w:val="18"/>
        </w:rPr>
      </w:pPr>
    </w:p>
    <w:p w:rsidR="00E036E1" w:rsidRPr="006D7D85" w:rsidRDefault="00E036E1" w:rsidP="00E036E1">
      <w:pPr>
        <w:widowControl w:val="0"/>
        <w:spacing w:after="0" w:line="240" w:lineRule="auto"/>
        <w:jc w:val="both"/>
        <w:rPr>
          <w:rFonts w:ascii="Arial" w:hAnsi="Arial" w:cs="Arial"/>
          <w:color w:val="000000" w:themeColor="text1"/>
          <w:sz w:val="18"/>
          <w:szCs w:val="18"/>
        </w:rPr>
      </w:pPr>
    </w:p>
    <w:p w:rsidR="00E036E1" w:rsidRPr="006D7D85" w:rsidRDefault="00E036E1" w:rsidP="00E036E1">
      <w:pPr>
        <w:widowControl w:val="0"/>
        <w:spacing w:after="0" w:line="240" w:lineRule="auto"/>
        <w:jc w:val="both"/>
        <w:rPr>
          <w:rFonts w:ascii="Arial" w:hAnsi="Arial" w:cs="Arial"/>
          <w:color w:val="000000" w:themeColor="text1"/>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5E6A63" w:rsidRPr="006D7D85" w:rsidTr="005E6A63">
        <w:trPr>
          <w:trHeight w:val="227"/>
        </w:trPr>
        <w:tc>
          <w:tcPr>
            <w:tcW w:w="4657" w:type="dxa"/>
          </w:tcPr>
          <w:p w:rsidR="005E6A63" w:rsidRPr="006D7D85" w:rsidRDefault="005E6A63" w:rsidP="000401F1">
            <w:pPr>
              <w:widowControl w:val="0"/>
              <w:pBdr>
                <w:bottom w:val="single" w:sz="4" w:space="1" w:color="auto"/>
              </w:pBdr>
              <w:spacing w:line="280" w:lineRule="exact"/>
              <w:jc w:val="both"/>
              <w:rPr>
                <w:rFonts w:ascii="Arial" w:hAnsi="Arial" w:cs="Arial"/>
                <w:color w:val="000000" w:themeColor="text1"/>
                <w:sz w:val="18"/>
                <w:szCs w:val="18"/>
              </w:rPr>
            </w:pPr>
          </w:p>
        </w:tc>
        <w:tc>
          <w:tcPr>
            <w:tcW w:w="4658" w:type="dxa"/>
          </w:tcPr>
          <w:p w:rsidR="005E6A63" w:rsidRPr="006D7D85" w:rsidRDefault="005E6A63" w:rsidP="000401F1">
            <w:pPr>
              <w:widowControl w:val="0"/>
              <w:pBdr>
                <w:bottom w:val="single" w:sz="4" w:space="1" w:color="auto"/>
              </w:pBdr>
              <w:spacing w:line="280" w:lineRule="exact"/>
              <w:jc w:val="both"/>
              <w:rPr>
                <w:rFonts w:ascii="Arial" w:hAnsi="Arial" w:cs="Arial"/>
                <w:color w:val="000000" w:themeColor="text1"/>
                <w:sz w:val="18"/>
                <w:szCs w:val="18"/>
              </w:rPr>
            </w:pPr>
          </w:p>
        </w:tc>
      </w:tr>
      <w:tr w:rsidR="005E6A63" w:rsidRPr="006D7D85" w:rsidTr="005E6A63">
        <w:trPr>
          <w:trHeight w:val="227"/>
        </w:trPr>
        <w:tc>
          <w:tcPr>
            <w:tcW w:w="4657" w:type="dxa"/>
          </w:tcPr>
          <w:p w:rsidR="005E6A63" w:rsidRPr="006D7D85" w:rsidRDefault="005E6A63" w:rsidP="000401F1">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Генеральный директор</w:t>
            </w:r>
          </w:p>
          <w:p w:rsidR="005E6A63" w:rsidRPr="006D7D85" w:rsidRDefault="005E6A63" w:rsidP="000401F1">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Яновский А.В.</w:t>
            </w:r>
          </w:p>
        </w:tc>
        <w:tc>
          <w:tcPr>
            <w:tcW w:w="4658" w:type="dxa"/>
          </w:tcPr>
          <w:p w:rsidR="005E6A63" w:rsidRPr="006D7D85" w:rsidRDefault="005E6A63" w:rsidP="000401F1">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Главный бухгалтер</w:t>
            </w:r>
          </w:p>
          <w:p w:rsidR="005E6A63" w:rsidRPr="006D7D85" w:rsidRDefault="005E6A63" w:rsidP="000401F1">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Чикилевская Т.И.</w:t>
            </w:r>
          </w:p>
        </w:tc>
      </w:tr>
    </w:tbl>
    <w:p w:rsidR="00E036E1" w:rsidRPr="006D7D85" w:rsidRDefault="00E036E1" w:rsidP="00BB7119">
      <w:pPr>
        <w:widowControl w:val="0"/>
        <w:spacing w:after="0" w:line="240" w:lineRule="auto"/>
        <w:rPr>
          <w:rFonts w:ascii="Arial" w:hAnsi="Arial" w:cs="Arial"/>
          <w:color w:val="000000" w:themeColor="text1"/>
          <w:sz w:val="28"/>
          <w:szCs w:val="28"/>
        </w:rPr>
      </w:pPr>
    </w:p>
    <w:p w:rsidR="008767DF" w:rsidRPr="006D7D85" w:rsidRDefault="008767DF" w:rsidP="00CD554A">
      <w:pPr>
        <w:widowControl w:val="0"/>
        <w:spacing w:after="0" w:line="240" w:lineRule="auto"/>
        <w:rPr>
          <w:rFonts w:ascii="Arial" w:hAnsi="Arial" w:cs="Arial"/>
          <w:color w:val="000000" w:themeColor="text1"/>
          <w:sz w:val="18"/>
          <w:szCs w:val="18"/>
        </w:rPr>
      </w:pPr>
    </w:p>
    <w:p w:rsidR="00F505CB" w:rsidRPr="006D7D85" w:rsidRDefault="00F505CB" w:rsidP="00BB7119">
      <w:pPr>
        <w:widowControl w:val="0"/>
        <w:spacing w:after="0" w:line="240" w:lineRule="auto"/>
        <w:rPr>
          <w:rFonts w:ascii="Arial" w:hAnsi="Arial" w:cs="Arial"/>
          <w:b/>
          <w:bCs/>
          <w:color w:val="000000" w:themeColor="text1"/>
          <w:sz w:val="18"/>
          <w:szCs w:val="18"/>
        </w:rPr>
      </w:pPr>
    </w:p>
    <w:p w:rsidR="00F505CB" w:rsidRPr="006D7D85" w:rsidRDefault="00F505CB" w:rsidP="00F505CB">
      <w:pPr>
        <w:rPr>
          <w:rFonts w:ascii="Arial" w:hAnsi="Arial" w:cs="Arial"/>
          <w:b/>
          <w:bCs/>
          <w:color w:val="000000" w:themeColor="text1"/>
          <w:sz w:val="18"/>
          <w:szCs w:val="18"/>
        </w:rPr>
      </w:pPr>
    </w:p>
    <w:p w:rsidR="000C3924" w:rsidRPr="006D7D85" w:rsidRDefault="000C3924" w:rsidP="00BB7119">
      <w:pPr>
        <w:rPr>
          <w:rFonts w:ascii="Arial" w:hAnsi="Arial" w:cs="Arial"/>
          <w:sz w:val="18"/>
          <w:szCs w:val="18"/>
        </w:rPr>
        <w:sectPr w:rsidR="000C3924" w:rsidRPr="006D7D85" w:rsidSect="00E92476">
          <w:headerReference w:type="default" r:id="rId11"/>
          <w:footerReference w:type="first" r:id="rId12"/>
          <w:type w:val="continuous"/>
          <w:pgSz w:w="11906" w:h="16838" w:code="9"/>
          <w:pgMar w:top="890" w:right="890" w:bottom="890" w:left="1701" w:header="709" w:footer="709" w:gutter="0"/>
          <w:cols w:space="708"/>
          <w:titlePg/>
          <w:docGrid w:linePitch="360"/>
        </w:sectPr>
      </w:pPr>
    </w:p>
    <w:tbl>
      <w:tblPr>
        <w:tblStyle w:val="a5"/>
        <w:tblW w:w="996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3"/>
        <w:gridCol w:w="3556"/>
      </w:tblGrid>
      <w:tr w:rsidR="00630D29" w:rsidRPr="006D7D85" w:rsidTr="00DB7362">
        <w:trPr>
          <w:trHeight w:val="4285"/>
        </w:trPr>
        <w:tc>
          <w:tcPr>
            <w:tcW w:w="6413" w:type="dxa"/>
          </w:tcPr>
          <w:p w:rsidR="00630D29" w:rsidRPr="006D7D85" w:rsidRDefault="00630D29" w:rsidP="00DE60E6">
            <w:pPr>
              <w:rPr>
                <w:rFonts w:ascii="Arial Narrow" w:hAnsi="Arial Narrow" w:cs="Arial"/>
                <w:sz w:val="17"/>
                <w:szCs w:val="17"/>
              </w:rPr>
            </w:pPr>
            <w:bookmarkStart w:id="2" w:name="_Hlk498441454"/>
          </w:p>
          <w:p w:rsidR="00630D29" w:rsidRPr="006D7D85" w:rsidRDefault="00630D29" w:rsidP="00DE60E6">
            <w:pPr>
              <w:ind w:left="489"/>
              <w:rPr>
                <w:rFonts w:ascii="GT Walsheim Pro Light" w:hAnsi="GT Walsheim Pro Light" w:cs="Arial"/>
                <w:b/>
                <w:sz w:val="16"/>
                <w:szCs w:val="16"/>
              </w:rPr>
            </w:pPr>
          </w:p>
          <w:p w:rsidR="00630D29" w:rsidRPr="006D7D85" w:rsidRDefault="00630D29" w:rsidP="00DE60E6">
            <w:pPr>
              <w:ind w:left="489"/>
              <w:rPr>
                <w:rFonts w:ascii="GT Walsheim Pro Light" w:hAnsi="GT Walsheim Pro Light" w:cs="Arial"/>
                <w:b/>
                <w:sz w:val="16"/>
                <w:szCs w:val="16"/>
              </w:rPr>
            </w:pPr>
          </w:p>
          <w:p w:rsidR="00630D29" w:rsidRPr="006D7D85" w:rsidRDefault="00630D29" w:rsidP="00DE60E6">
            <w:pPr>
              <w:ind w:left="495"/>
              <w:rPr>
                <w:rFonts w:ascii="GT Walsheim Pro Light" w:eastAsia="Times New Roman" w:hAnsi="GT Walsheim Pro Light" w:cs="Arial"/>
                <w:sz w:val="16"/>
                <w:szCs w:val="16"/>
              </w:rPr>
            </w:pPr>
            <w:r w:rsidRPr="006D7D85">
              <w:rPr>
                <w:rFonts w:ascii="GT Walsheim Pro Light" w:eastAsia="Times New Roman" w:hAnsi="GT Walsheim Pro Light" w:cs="Arial"/>
                <w:sz w:val="16"/>
                <w:szCs w:val="16"/>
              </w:rPr>
              <w:t>_________________ № ______________</w:t>
            </w:r>
          </w:p>
          <w:p w:rsidR="00630D29" w:rsidRPr="006D7D85" w:rsidRDefault="00630D29" w:rsidP="00DE60E6">
            <w:pPr>
              <w:ind w:left="495"/>
              <w:rPr>
                <w:rFonts w:ascii="GT Walsheim Pro Light" w:eastAsia="Times New Roman" w:hAnsi="GT Walsheim Pro Light" w:cs="Arial"/>
                <w:sz w:val="10"/>
                <w:szCs w:val="10"/>
              </w:rPr>
            </w:pPr>
          </w:p>
          <w:p w:rsidR="00630D29" w:rsidRPr="006D7D85" w:rsidRDefault="00630D29" w:rsidP="00DE60E6">
            <w:pPr>
              <w:ind w:left="495"/>
              <w:rPr>
                <w:rFonts w:ascii="GT Walsheim Pro Light" w:eastAsia="Times New Roman" w:hAnsi="GT Walsheim Pro Light" w:cs="Arial"/>
                <w:sz w:val="16"/>
                <w:szCs w:val="16"/>
              </w:rPr>
            </w:pPr>
            <w:r w:rsidRPr="006D7D85">
              <w:rPr>
                <w:rFonts w:ascii="GT Walsheim Pro Light" w:eastAsia="Times New Roman" w:hAnsi="GT Walsheim Pro Light" w:cs="Arial"/>
                <w:sz w:val="16"/>
                <w:szCs w:val="16"/>
              </w:rPr>
              <w:t>На №______________ от ______________</w:t>
            </w:r>
          </w:p>
          <w:p w:rsidR="00630D29" w:rsidRPr="006D7D85" w:rsidRDefault="00630D29" w:rsidP="00DE60E6">
            <w:pPr>
              <w:ind w:left="495"/>
              <w:rPr>
                <w:rFonts w:ascii="Garamond" w:eastAsia="Times New Roman" w:hAnsi="Garamond" w:cs="Arial"/>
                <w:sz w:val="17"/>
                <w:szCs w:val="17"/>
              </w:rPr>
            </w:pPr>
          </w:p>
          <w:p w:rsidR="00630D29" w:rsidRPr="006D7D85" w:rsidRDefault="00630D29" w:rsidP="00DE60E6">
            <w:pPr>
              <w:autoSpaceDE w:val="0"/>
              <w:autoSpaceDN w:val="0"/>
              <w:spacing w:line="280" w:lineRule="exact"/>
              <w:ind w:left="495"/>
              <w:rPr>
                <w:rFonts w:ascii="GT Walsheim Pro Light" w:eastAsia="Times New Roman" w:hAnsi="GT Walsheim Pro Light" w:cs="Arial"/>
                <w:sz w:val="18"/>
                <w:szCs w:val="16"/>
              </w:rPr>
            </w:pPr>
          </w:p>
          <w:p w:rsidR="00630D29" w:rsidRPr="006D7D85" w:rsidRDefault="00630D29" w:rsidP="00DE60E6">
            <w:pPr>
              <w:autoSpaceDE w:val="0"/>
              <w:autoSpaceDN w:val="0"/>
              <w:spacing w:line="280" w:lineRule="exact"/>
              <w:ind w:left="495"/>
              <w:rPr>
                <w:rFonts w:ascii="GT Walsheim Pro Light" w:eastAsia="Times New Roman" w:hAnsi="GT Walsheim Pro Light" w:cs="Arial"/>
                <w:sz w:val="18"/>
                <w:szCs w:val="16"/>
              </w:rPr>
            </w:pPr>
          </w:p>
          <w:p w:rsidR="00630D29" w:rsidRPr="006D7D85" w:rsidRDefault="00630D29" w:rsidP="00630D29">
            <w:pPr>
              <w:autoSpaceDE w:val="0"/>
              <w:autoSpaceDN w:val="0"/>
              <w:spacing w:line="280" w:lineRule="exact"/>
              <w:ind w:left="495"/>
              <w:rPr>
                <w:rFonts w:ascii="GT Walsheim Pro Light" w:eastAsia="Times New Roman" w:hAnsi="GT Walsheim Pro Light" w:cs="Arial"/>
                <w:sz w:val="18"/>
                <w:szCs w:val="16"/>
              </w:rPr>
            </w:pPr>
            <w:r w:rsidRPr="006D7D85">
              <w:rPr>
                <w:rFonts w:ascii="GT Walsheim Pro Light" w:eastAsia="Times New Roman" w:hAnsi="GT Walsheim Pro Light" w:cs="Arial"/>
                <w:sz w:val="18"/>
                <w:szCs w:val="16"/>
              </w:rPr>
              <w:t>Получателю аудиторского заключения:</w:t>
            </w:r>
          </w:p>
          <w:p w:rsidR="00630D29" w:rsidRPr="006D7D85" w:rsidRDefault="00F6221F" w:rsidP="00630D29">
            <w:pPr>
              <w:autoSpaceDE w:val="0"/>
              <w:autoSpaceDN w:val="0"/>
              <w:spacing w:line="280" w:lineRule="exact"/>
              <w:ind w:left="495"/>
              <w:rPr>
                <w:rFonts w:ascii="GT Walsheim Pro Light" w:eastAsia="Times New Roman" w:hAnsi="GT Walsheim Pro Light" w:cs="Arial"/>
                <w:sz w:val="18"/>
                <w:szCs w:val="16"/>
              </w:rPr>
            </w:pPr>
            <w:r w:rsidRPr="006D7D85">
              <w:rPr>
                <w:rFonts w:ascii="GT Walsheim Pro Light" w:eastAsia="Times New Roman" w:hAnsi="GT Walsheim Pro Light" w:cs="Arial"/>
                <w:sz w:val="18"/>
                <w:szCs w:val="16"/>
              </w:rPr>
              <w:t xml:space="preserve">Акционерам и </w:t>
            </w:r>
            <w:r w:rsidR="00630D29" w:rsidRPr="006D7D85">
              <w:rPr>
                <w:rFonts w:ascii="GT Walsheim Pro Light" w:eastAsia="Times New Roman" w:hAnsi="GT Walsheim Pro Light" w:cs="Arial"/>
                <w:sz w:val="18"/>
                <w:szCs w:val="16"/>
              </w:rPr>
              <w:t>Генеральному директору</w:t>
            </w:r>
          </w:p>
          <w:p w:rsidR="00630D29" w:rsidRPr="006D7D85" w:rsidRDefault="00630D29" w:rsidP="00630D29">
            <w:pPr>
              <w:autoSpaceDE w:val="0"/>
              <w:autoSpaceDN w:val="0"/>
              <w:spacing w:line="280" w:lineRule="exact"/>
              <w:ind w:left="495"/>
              <w:rPr>
                <w:rFonts w:ascii="GT Walsheim Pro Light" w:eastAsia="Times New Roman" w:hAnsi="GT Walsheim Pro Light" w:cs="Arial"/>
                <w:sz w:val="18"/>
                <w:szCs w:val="16"/>
              </w:rPr>
            </w:pPr>
            <w:r w:rsidRPr="006D7D85">
              <w:rPr>
                <w:rFonts w:ascii="GT Walsheim Pro Light" w:eastAsia="Times New Roman" w:hAnsi="GT Walsheim Pro Light" w:cs="Arial"/>
                <w:sz w:val="18"/>
                <w:szCs w:val="16"/>
              </w:rPr>
              <w:t>ОАО "</w:t>
            </w:r>
            <w:proofErr w:type="spellStart"/>
            <w:r w:rsidRPr="006D7D85">
              <w:rPr>
                <w:rFonts w:ascii="GT Walsheim Pro Light" w:eastAsia="Times New Roman" w:hAnsi="GT Walsheim Pro Light" w:cs="Arial"/>
                <w:sz w:val="18"/>
                <w:szCs w:val="16"/>
              </w:rPr>
              <w:t>Керамин</w:t>
            </w:r>
            <w:proofErr w:type="spellEnd"/>
            <w:r w:rsidRPr="006D7D85">
              <w:rPr>
                <w:rFonts w:ascii="GT Walsheim Pro Light" w:eastAsia="Times New Roman" w:hAnsi="GT Walsheim Pro Light" w:cs="Arial"/>
                <w:sz w:val="18"/>
                <w:szCs w:val="16"/>
              </w:rPr>
              <w:t>"</w:t>
            </w:r>
          </w:p>
          <w:p w:rsidR="00630D29" w:rsidRPr="006D7D85" w:rsidRDefault="00630D29" w:rsidP="00630D29">
            <w:pPr>
              <w:autoSpaceDE w:val="0"/>
              <w:autoSpaceDN w:val="0"/>
              <w:spacing w:line="280" w:lineRule="exact"/>
              <w:ind w:left="495"/>
              <w:rPr>
                <w:rFonts w:ascii="GT Walsheim Pro Light" w:eastAsia="Times New Roman" w:hAnsi="GT Walsheim Pro Light" w:cs="Arial"/>
                <w:sz w:val="18"/>
                <w:szCs w:val="16"/>
              </w:rPr>
            </w:pPr>
            <w:r w:rsidRPr="006D7D85">
              <w:rPr>
                <w:rFonts w:ascii="GT Walsheim Pro Light" w:eastAsia="Times New Roman" w:hAnsi="GT Walsheim Pro Light" w:cs="Arial"/>
                <w:sz w:val="18"/>
                <w:szCs w:val="16"/>
              </w:rPr>
              <w:t xml:space="preserve">Яновскому Александру Владимировичу </w:t>
            </w:r>
          </w:p>
          <w:p w:rsidR="00630D29" w:rsidRPr="006D7D85" w:rsidRDefault="00630D29" w:rsidP="00DE60E6">
            <w:pPr>
              <w:autoSpaceDE w:val="0"/>
              <w:autoSpaceDN w:val="0"/>
              <w:spacing w:line="280" w:lineRule="exact"/>
              <w:ind w:left="495"/>
              <w:rPr>
                <w:rFonts w:ascii="Garamond" w:hAnsi="Garamond" w:cs="Arial"/>
                <w:b/>
              </w:rPr>
            </w:pPr>
          </w:p>
        </w:tc>
        <w:tc>
          <w:tcPr>
            <w:tcW w:w="3556" w:type="dxa"/>
          </w:tcPr>
          <w:p w:rsidR="00630D29" w:rsidRPr="006D7D85" w:rsidRDefault="00630D29" w:rsidP="00DE60E6">
            <w:pPr>
              <w:ind w:left="601" w:right="176" w:hanging="601"/>
              <w:jc w:val="both"/>
              <w:rPr>
                <w:rFonts w:ascii="Garamond" w:hAnsi="Garamond" w:cs="Arial"/>
                <w:sz w:val="14"/>
                <w:szCs w:val="14"/>
              </w:rPr>
            </w:pPr>
          </w:p>
          <w:p w:rsidR="00630D29" w:rsidRPr="006D7D85" w:rsidRDefault="00630D29" w:rsidP="00DE60E6">
            <w:pPr>
              <w:ind w:left="601" w:right="176" w:hanging="601"/>
              <w:jc w:val="both"/>
              <w:rPr>
                <w:rFonts w:ascii="Garamond" w:hAnsi="Garamond" w:cs="Arial"/>
                <w:sz w:val="14"/>
                <w:szCs w:val="14"/>
              </w:rPr>
            </w:pPr>
          </w:p>
          <w:p w:rsidR="00630D29" w:rsidRPr="006D7D85" w:rsidRDefault="00630D29" w:rsidP="00DE60E6">
            <w:pPr>
              <w:ind w:left="601" w:right="176" w:hanging="601"/>
              <w:jc w:val="both"/>
              <w:rPr>
                <w:rFonts w:ascii="Garamond" w:hAnsi="Garamond" w:cs="Arial"/>
                <w:sz w:val="14"/>
                <w:szCs w:val="14"/>
              </w:rPr>
            </w:pPr>
            <w:r w:rsidRPr="006D7D85">
              <w:rPr>
                <w:noProof/>
                <w:sz w:val="3"/>
                <w:szCs w:val="3"/>
                <w:lang w:eastAsia="ru-RU"/>
              </w:rPr>
              <mc:AlternateContent>
                <mc:Choice Requires="wpg">
                  <w:drawing>
                    <wp:inline distT="0" distB="0" distL="0" distR="0" wp14:anchorId="02789989" wp14:editId="67A6CB00">
                      <wp:extent cx="1296670" cy="19050"/>
                      <wp:effectExtent l="0" t="0" r="8255" b="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9050"/>
                                <a:chOff x="0" y="0"/>
                                <a:chExt cx="2042" cy="30"/>
                              </a:xfrm>
                            </wpg:grpSpPr>
                            <wpg:grpSp>
                              <wpg:cNvPr id="19" name="Group 3"/>
                              <wpg:cNvGrpSpPr>
                                <a:grpSpLocks/>
                              </wpg:cNvGrpSpPr>
                              <wpg:grpSpPr bwMode="auto">
                                <a:xfrm>
                                  <a:off x="15" y="15"/>
                                  <a:ext cx="2012" cy="2"/>
                                  <a:chOff x="15" y="15"/>
                                  <a:chExt cx="2012" cy="2"/>
                                </a:xfrm>
                              </wpg:grpSpPr>
                              <wps:wsp>
                                <wps:cNvPr id="20" name="Freeform 4"/>
                                <wps:cNvSpPr>
                                  <a:spLocks/>
                                </wps:cNvSpPr>
                                <wps:spPr bwMode="auto">
                                  <a:xfrm>
                                    <a:off x="15" y="15"/>
                                    <a:ext cx="2012" cy="2"/>
                                  </a:xfrm>
                                  <a:custGeom>
                                    <a:avLst/>
                                    <a:gdLst>
                                      <a:gd name="T0" fmla="+- 0 15 15"/>
                                      <a:gd name="T1" fmla="*/ T0 w 2012"/>
                                      <a:gd name="T2" fmla="+- 0 2026 15"/>
                                      <a:gd name="T3" fmla="*/ T2 w 2012"/>
                                    </a:gdLst>
                                    <a:ahLst/>
                                    <a:cxnLst>
                                      <a:cxn ang="0">
                                        <a:pos x="T1" y="0"/>
                                      </a:cxn>
                                      <a:cxn ang="0">
                                        <a:pos x="T3" y="0"/>
                                      </a:cxn>
                                    </a:cxnLst>
                                    <a:rect l="0" t="0" r="r" b="b"/>
                                    <a:pathLst>
                                      <a:path w="2012">
                                        <a:moveTo>
                                          <a:pt x="0" y="0"/>
                                        </a:moveTo>
                                        <a:lnTo>
                                          <a:pt x="2011" y="0"/>
                                        </a:lnTo>
                                      </a:path>
                                    </a:pathLst>
                                  </a:custGeom>
                                  <a:noFill/>
                                  <a:ln w="19050">
                                    <a:solidFill>
                                      <a:srgbClr val="4F2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5AE824" id="Группа 18" o:spid="_x0000_s1026" style="width:102.1pt;height:1.5pt;mso-position-horizontal-relative:char;mso-position-vertical-relative:line" coordsize="20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">
                      <v:group id="Group 3" o:spid="_x0000_s1027" style="position:absolute;left:15;top:15;width:2012;height:2" coordorigin="15,15"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8" style="position:absolute;left:15;top:15;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" path="m,l2011,e" filled="f" strokecolor="#4f2683" strokeweight="1.5pt">
                          <v:path arrowok="t" o:connecttype="custom" o:connectlocs="0,0;2011,0" o:connectangles="0,0"/>
                        </v:shape>
                      </v:group>
                      <w10:anchorlock/>
                    </v:group>
                  </w:pict>
                </mc:Fallback>
              </mc:AlternateContent>
            </w:r>
          </w:p>
          <w:p w:rsidR="00630D29" w:rsidRPr="006D7D85" w:rsidRDefault="00630D29" w:rsidP="00DE60E6">
            <w:pPr>
              <w:rPr>
                <w:rFonts w:ascii="GT Walsheim Pro Bold" w:hAnsi="GT Walsheim Pro Bold" w:cs="Arial"/>
                <w:sz w:val="18"/>
                <w:szCs w:val="18"/>
              </w:rPr>
            </w:pPr>
          </w:p>
          <w:p w:rsidR="00630D29" w:rsidRPr="006D7D85" w:rsidRDefault="00630D29" w:rsidP="00DE60E6">
            <w:pPr>
              <w:rPr>
                <w:rFonts w:ascii="GT Walsheim Pro Light" w:hAnsi="GT Walsheim Pro Light" w:cs="Arial"/>
                <w:sz w:val="18"/>
                <w:szCs w:val="18"/>
              </w:rPr>
            </w:pPr>
            <w:r w:rsidRPr="006D7D85">
              <w:rPr>
                <w:rFonts w:ascii="GT Walsheim Pro Light" w:hAnsi="GT Walsheim Pro Light" w:cs="Arial"/>
                <w:b/>
                <w:sz w:val="18"/>
                <w:szCs w:val="18"/>
              </w:rPr>
              <w:t>ООО «Грант Торнтон»</w:t>
            </w:r>
            <w:r w:rsidRPr="006D7D85">
              <w:rPr>
                <w:rFonts w:ascii="GT Walsheim Pro Light" w:hAnsi="GT Walsheim Pro Light" w:cs="Arial"/>
                <w:sz w:val="18"/>
                <w:szCs w:val="18"/>
              </w:rPr>
              <w:t xml:space="preserve"> </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 xml:space="preserve">пр. Победителей, 103, </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 xml:space="preserve">оф. 507, 220020, г. Минск, </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Республика Беларусь</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 xml:space="preserve">УНП 100024856, </w:t>
            </w:r>
          </w:p>
          <w:p w:rsidR="00630D29" w:rsidRPr="008859CB" w:rsidRDefault="00630D29" w:rsidP="00DE60E6">
            <w:pPr>
              <w:rPr>
                <w:rFonts w:ascii="GT Walsheim Pro Light" w:hAnsi="GT Walsheim Pro Light" w:cs="Arial"/>
                <w:sz w:val="16"/>
                <w:szCs w:val="16"/>
                <w:lang w:val="en-US"/>
              </w:rPr>
            </w:pPr>
            <w:r w:rsidRPr="006D7D85">
              <w:rPr>
                <w:rFonts w:ascii="GT Walsheim Pro Light" w:hAnsi="GT Walsheim Pro Light" w:cs="Arial"/>
                <w:sz w:val="16"/>
                <w:szCs w:val="16"/>
              </w:rPr>
              <w:t>ОКПО</w:t>
            </w:r>
            <w:r w:rsidRPr="008859CB">
              <w:rPr>
                <w:rFonts w:ascii="GT Walsheim Pro Light" w:hAnsi="GT Walsheim Pro Light" w:cs="Arial"/>
                <w:sz w:val="16"/>
                <w:szCs w:val="16"/>
                <w:lang w:val="en-US"/>
              </w:rPr>
              <w:t xml:space="preserve"> 37384691</w:t>
            </w:r>
          </w:p>
          <w:p w:rsidR="00630D29" w:rsidRPr="008859CB" w:rsidRDefault="00630D29" w:rsidP="00DE60E6">
            <w:pPr>
              <w:rPr>
                <w:rFonts w:ascii="GT Walsheim Pro Light" w:hAnsi="GT Walsheim Pro Light" w:cs="Arial"/>
                <w:sz w:val="16"/>
                <w:szCs w:val="16"/>
                <w:lang w:val="en-US"/>
              </w:rPr>
            </w:pPr>
            <w:r w:rsidRPr="008859CB">
              <w:rPr>
                <w:rFonts w:ascii="GT Walsheim Pro Light" w:hAnsi="GT Walsheim Pro Light" w:cs="Arial"/>
                <w:sz w:val="16"/>
                <w:szCs w:val="16"/>
                <w:lang w:val="en-US"/>
              </w:rPr>
              <w:t>IBAN BY89ALFA30122723880010270000 BYN</w:t>
            </w:r>
          </w:p>
          <w:p w:rsidR="00630D29" w:rsidRPr="008859CB" w:rsidRDefault="00630D29" w:rsidP="00DE60E6">
            <w:pPr>
              <w:rPr>
                <w:rFonts w:ascii="GT Walsheim Pro Light" w:hAnsi="GT Walsheim Pro Light" w:cs="Arial"/>
                <w:sz w:val="16"/>
                <w:szCs w:val="16"/>
                <w:lang w:val="en-US"/>
              </w:rPr>
            </w:pPr>
            <w:r w:rsidRPr="006D7D85">
              <w:rPr>
                <w:rFonts w:ascii="GT Walsheim Pro Light" w:hAnsi="GT Walsheim Pro Light" w:cs="Arial"/>
                <w:sz w:val="16"/>
                <w:szCs w:val="16"/>
              </w:rPr>
              <w:t>БИК</w:t>
            </w:r>
            <w:r w:rsidRPr="008859CB">
              <w:rPr>
                <w:rFonts w:ascii="GT Walsheim Pro Light" w:hAnsi="GT Walsheim Pro Light" w:cs="Arial"/>
                <w:sz w:val="16"/>
                <w:szCs w:val="16"/>
                <w:lang w:val="en-US"/>
              </w:rPr>
              <w:t xml:space="preserve"> - ALFABY2X</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 xml:space="preserve">ЗАО «Альфа-Банк», </w:t>
            </w:r>
          </w:p>
          <w:p w:rsidR="00630D29" w:rsidRPr="006D7D85" w:rsidRDefault="00630D29" w:rsidP="00DE60E6">
            <w:pPr>
              <w:rPr>
                <w:rFonts w:ascii="GT Walsheim Pro Light" w:hAnsi="GT Walsheim Pro Light" w:cs="Arial"/>
                <w:sz w:val="16"/>
                <w:szCs w:val="16"/>
              </w:rPr>
            </w:pPr>
            <w:r w:rsidRPr="006D7D85">
              <w:rPr>
                <w:rFonts w:ascii="GT Walsheim Pro Light" w:hAnsi="GT Walsheim Pro Light" w:cs="Arial"/>
                <w:sz w:val="16"/>
                <w:szCs w:val="16"/>
              </w:rPr>
              <w:t xml:space="preserve">Адрес банка: ул. Сурганова, </w:t>
            </w:r>
          </w:p>
          <w:p w:rsidR="00630D29" w:rsidRPr="00E60871" w:rsidRDefault="00630D29" w:rsidP="00DE60E6">
            <w:pPr>
              <w:rPr>
                <w:rFonts w:ascii="GT Walsheim Pro Light" w:hAnsi="GT Walsheim Pro Light" w:cs="Arial"/>
                <w:sz w:val="16"/>
                <w:szCs w:val="16"/>
              </w:rPr>
            </w:pPr>
            <w:r w:rsidRPr="00E60871">
              <w:rPr>
                <w:rFonts w:ascii="GT Walsheim Pro Light" w:hAnsi="GT Walsheim Pro Light" w:cs="Arial"/>
                <w:sz w:val="16"/>
                <w:szCs w:val="16"/>
              </w:rPr>
              <w:t xml:space="preserve">43-47, 220013, </w:t>
            </w:r>
            <w:r w:rsidRPr="006D7D85">
              <w:rPr>
                <w:rFonts w:ascii="GT Walsheim Pro Light" w:hAnsi="GT Walsheim Pro Light" w:cs="Arial"/>
                <w:sz w:val="16"/>
                <w:szCs w:val="16"/>
              </w:rPr>
              <w:t>г</w:t>
            </w:r>
            <w:r w:rsidRPr="00E60871">
              <w:rPr>
                <w:rFonts w:ascii="GT Walsheim Pro Light" w:hAnsi="GT Walsheim Pro Light" w:cs="Arial"/>
                <w:sz w:val="16"/>
                <w:szCs w:val="16"/>
              </w:rPr>
              <w:t xml:space="preserve">. </w:t>
            </w:r>
            <w:r w:rsidRPr="006D7D85">
              <w:rPr>
                <w:rFonts w:ascii="GT Walsheim Pro Light" w:hAnsi="GT Walsheim Pro Light" w:cs="Arial"/>
                <w:sz w:val="16"/>
                <w:szCs w:val="16"/>
              </w:rPr>
              <w:t>Минск</w:t>
            </w:r>
          </w:p>
          <w:p w:rsidR="00630D29" w:rsidRPr="00E60871" w:rsidRDefault="00630D29" w:rsidP="00DE60E6">
            <w:pPr>
              <w:rPr>
                <w:rFonts w:ascii="GT Walsheim Pro Light" w:hAnsi="GT Walsheim Pro Light" w:cs="Arial"/>
                <w:sz w:val="16"/>
                <w:szCs w:val="16"/>
              </w:rPr>
            </w:pPr>
          </w:p>
          <w:p w:rsidR="00630D29" w:rsidRPr="00E60871" w:rsidRDefault="00630D29" w:rsidP="00DE60E6">
            <w:pPr>
              <w:rPr>
                <w:rFonts w:ascii="GT Walsheim Pro Light" w:hAnsi="GT Walsheim Pro Light" w:cs="Arial"/>
                <w:sz w:val="16"/>
                <w:szCs w:val="16"/>
              </w:rPr>
            </w:pPr>
            <w:r w:rsidRPr="008859CB">
              <w:rPr>
                <w:rFonts w:ascii="GT Walsheim Pro Light" w:hAnsi="GT Walsheim Pro Light" w:cs="Arial"/>
                <w:b/>
                <w:sz w:val="16"/>
                <w:szCs w:val="16"/>
                <w:lang w:val="en-US"/>
              </w:rPr>
              <w:t>T</w:t>
            </w:r>
            <w:r w:rsidRPr="00E60871">
              <w:rPr>
                <w:rFonts w:ascii="GT Walsheim Pro Light" w:hAnsi="GT Walsheim Pro Light" w:cs="Arial"/>
                <w:b/>
                <w:sz w:val="16"/>
                <w:szCs w:val="16"/>
              </w:rPr>
              <w:t xml:space="preserve"> </w:t>
            </w:r>
            <w:r w:rsidRPr="00E60871">
              <w:rPr>
                <w:rFonts w:ascii="GT Walsheim Pro Light" w:hAnsi="GT Walsheim Pro Light" w:cs="Arial"/>
                <w:sz w:val="16"/>
                <w:szCs w:val="16"/>
              </w:rPr>
              <w:t>+375 17</w:t>
            </w:r>
            <w:r w:rsidRPr="008859CB">
              <w:rPr>
                <w:rFonts w:cs="Calibri"/>
                <w:sz w:val="16"/>
                <w:szCs w:val="16"/>
                <w:lang w:val="en-US"/>
              </w:rPr>
              <w:t> </w:t>
            </w:r>
            <w:r w:rsidRPr="00E60871">
              <w:rPr>
                <w:rFonts w:ascii="GT Walsheim Pro Light" w:hAnsi="GT Walsheim Pro Light" w:cs="Arial"/>
                <w:sz w:val="16"/>
                <w:szCs w:val="16"/>
              </w:rPr>
              <w:t>308 70 81 (82)</w:t>
            </w:r>
          </w:p>
          <w:p w:rsidR="00630D29" w:rsidRPr="00E60871" w:rsidRDefault="00630D29" w:rsidP="00DE60E6">
            <w:pPr>
              <w:rPr>
                <w:rFonts w:ascii="GT Walsheim Pro Light" w:hAnsi="GT Walsheim Pro Light" w:cs="Arial"/>
                <w:sz w:val="12"/>
                <w:szCs w:val="12"/>
              </w:rPr>
            </w:pPr>
            <w:r w:rsidRPr="008859CB">
              <w:rPr>
                <w:rFonts w:ascii="GT Walsheim Pro Light" w:hAnsi="GT Walsheim Pro Light" w:cs="Arial"/>
                <w:sz w:val="12"/>
                <w:szCs w:val="12"/>
                <w:lang w:val="en-US"/>
              </w:rPr>
              <w:t>e</w:t>
            </w:r>
            <w:r w:rsidRPr="00E60871">
              <w:rPr>
                <w:rFonts w:ascii="GT Walsheim Pro Light" w:hAnsi="GT Walsheim Pro Light" w:cs="Arial"/>
                <w:sz w:val="12"/>
                <w:szCs w:val="12"/>
              </w:rPr>
              <w:t>-</w:t>
            </w:r>
            <w:r w:rsidRPr="008859CB">
              <w:rPr>
                <w:rFonts w:ascii="GT Walsheim Pro Light" w:hAnsi="GT Walsheim Pro Light" w:cs="Arial"/>
                <w:sz w:val="12"/>
                <w:szCs w:val="12"/>
                <w:lang w:val="en-US"/>
              </w:rPr>
              <w:t>mail</w:t>
            </w:r>
            <w:r w:rsidRPr="00E60871">
              <w:rPr>
                <w:rFonts w:ascii="GT Walsheim Pro Light" w:hAnsi="GT Walsheim Pro Light" w:cs="Arial"/>
                <w:sz w:val="12"/>
                <w:szCs w:val="12"/>
              </w:rPr>
              <w:t xml:space="preserve">: </w:t>
            </w:r>
            <w:r w:rsidRPr="008859CB">
              <w:rPr>
                <w:rFonts w:ascii="GT Walsheim Pro Light" w:hAnsi="GT Walsheim Pro Light" w:cs="Arial"/>
                <w:sz w:val="12"/>
                <w:szCs w:val="12"/>
                <w:lang w:val="en-US"/>
              </w:rPr>
              <w:t>info</w:t>
            </w:r>
            <w:r w:rsidRPr="00E60871">
              <w:rPr>
                <w:rFonts w:ascii="GT Walsheim Pro Light" w:hAnsi="GT Walsheim Pro Light" w:cs="Arial"/>
                <w:sz w:val="12"/>
                <w:szCs w:val="12"/>
              </w:rPr>
              <w:t>@</w:t>
            </w:r>
            <w:r w:rsidRPr="008859CB">
              <w:rPr>
                <w:rFonts w:ascii="GT Walsheim Pro Light" w:hAnsi="GT Walsheim Pro Light" w:cs="Arial"/>
                <w:sz w:val="12"/>
                <w:szCs w:val="12"/>
                <w:lang w:val="en-US"/>
              </w:rPr>
              <w:t>by</w:t>
            </w:r>
            <w:r w:rsidRPr="00E60871">
              <w:rPr>
                <w:rFonts w:ascii="GT Walsheim Pro Light" w:hAnsi="GT Walsheim Pro Light" w:cs="Arial"/>
                <w:sz w:val="12"/>
                <w:szCs w:val="12"/>
              </w:rPr>
              <w:t>.</w:t>
            </w:r>
            <w:proofErr w:type="spellStart"/>
            <w:r w:rsidRPr="008859CB">
              <w:rPr>
                <w:rFonts w:ascii="GT Walsheim Pro Light" w:hAnsi="GT Walsheim Pro Light" w:cs="Arial"/>
                <w:sz w:val="12"/>
                <w:szCs w:val="12"/>
                <w:lang w:val="en-US"/>
              </w:rPr>
              <w:t>gt</w:t>
            </w:r>
            <w:proofErr w:type="spellEnd"/>
            <w:r w:rsidRPr="00E60871">
              <w:rPr>
                <w:rFonts w:ascii="GT Walsheim Pro Light" w:hAnsi="GT Walsheim Pro Light" w:cs="Arial"/>
                <w:sz w:val="12"/>
                <w:szCs w:val="12"/>
              </w:rPr>
              <w:t>.</w:t>
            </w:r>
            <w:r w:rsidRPr="008859CB">
              <w:rPr>
                <w:rFonts w:ascii="GT Walsheim Pro Light" w:hAnsi="GT Walsheim Pro Light" w:cs="Arial"/>
                <w:sz w:val="12"/>
                <w:szCs w:val="12"/>
                <w:lang w:val="en-US"/>
              </w:rPr>
              <w:t>com</w:t>
            </w:r>
          </w:p>
          <w:p w:rsidR="00630D29" w:rsidRPr="006D7D85" w:rsidRDefault="0067164E" w:rsidP="00DE60E6">
            <w:pPr>
              <w:rPr>
                <w:rFonts w:ascii="Garamond" w:hAnsi="Garamond" w:cs="Arial"/>
                <w:sz w:val="12"/>
                <w:szCs w:val="12"/>
              </w:rPr>
            </w:pPr>
            <w:hyperlink r:id="rId13" w:history="1">
              <w:r w:rsidR="00630D29" w:rsidRPr="006D7D85">
                <w:rPr>
                  <w:rStyle w:val="a9"/>
                  <w:rFonts w:ascii="GT Walsheim Pro Light" w:hAnsi="GT Walsheim Pro Light" w:cs="Arial"/>
                  <w:sz w:val="12"/>
                  <w:szCs w:val="12"/>
                </w:rPr>
                <w:t>www.grantthornton.by</w:t>
              </w:r>
            </w:hyperlink>
          </w:p>
        </w:tc>
      </w:tr>
    </w:tbl>
    <w:p w:rsidR="00EB4EE0" w:rsidRPr="006D7D85" w:rsidRDefault="00EB4EE0" w:rsidP="001E3837">
      <w:pPr>
        <w:pStyle w:val="afc"/>
        <w:jc w:val="both"/>
        <w:outlineLvl w:val="0"/>
        <w:rPr>
          <w:rFonts w:ascii="Arial" w:hAnsi="Arial" w:cs="Arial"/>
          <w:color w:val="4F2D7F"/>
          <w:sz w:val="40"/>
        </w:rPr>
      </w:pPr>
      <w:bookmarkStart w:id="3" w:name="_Toc517358749"/>
      <w:bookmarkStart w:id="4" w:name="_Toc43287254"/>
      <w:bookmarkStart w:id="5" w:name="_Toc40704673"/>
      <w:bookmarkEnd w:id="2"/>
      <w:r w:rsidRPr="006D7D85">
        <w:rPr>
          <w:rFonts w:ascii="Arial" w:hAnsi="Arial" w:cs="Arial"/>
          <w:color w:val="4F2D7F"/>
          <w:sz w:val="40"/>
        </w:rPr>
        <w:t>Заключение независимых аудиторов</w:t>
      </w:r>
      <w:bookmarkEnd w:id="3"/>
      <w:bookmarkEnd w:id="4"/>
    </w:p>
    <w:bookmarkEnd w:id="5"/>
    <w:p w:rsidR="00630D29" w:rsidRPr="006D7D85" w:rsidRDefault="00630D29" w:rsidP="00630D29">
      <w:pPr>
        <w:pStyle w:val="ConsPlusNormal"/>
        <w:widowControl w:val="0"/>
        <w:spacing w:line="280" w:lineRule="exact"/>
        <w:jc w:val="both"/>
        <w:rPr>
          <w:color w:val="000000" w:themeColor="text1"/>
        </w:rPr>
      </w:pPr>
      <w:r w:rsidRPr="006D7D85">
        <w:rPr>
          <w:color w:val="000000" w:themeColor="text1"/>
        </w:rPr>
        <w:t>Аудиторское мнение</w:t>
      </w:r>
    </w:p>
    <w:p w:rsidR="00630D29" w:rsidRPr="006D7D85" w:rsidRDefault="00630D29" w:rsidP="00630D29">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 xml:space="preserve">Мы провели аудит </w:t>
      </w:r>
      <w:r w:rsidR="009A1553" w:rsidRPr="006D7D85">
        <w:rPr>
          <w:rFonts w:ascii="Arial" w:hAnsi="Arial" w:cs="Arial"/>
          <w:color w:val="000000" w:themeColor="text1"/>
          <w:sz w:val="18"/>
          <w:szCs w:val="18"/>
        </w:rPr>
        <w:t xml:space="preserve">консолидированной </w:t>
      </w:r>
      <w:r w:rsidRPr="006D7D85">
        <w:rPr>
          <w:rFonts w:ascii="Arial" w:hAnsi="Arial" w:cs="Arial"/>
          <w:color w:val="000000" w:themeColor="text1"/>
          <w:sz w:val="18"/>
          <w:szCs w:val="18"/>
        </w:rPr>
        <w:t xml:space="preserve">финансовой отчетности ОАО </w:t>
      </w:r>
      <w:r w:rsidR="006C25B0" w:rsidRPr="006D7D85">
        <w:rPr>
          <w:rFonts w:ascii="Arial" w:hAnsi="Arial" w:cs="Arial"/>
          <w:color w:val="000000" w:themeColor="text1"/>
          <w:sz w:val="18"/>
          <w:szCs w:val="18"/>
        </w:rPr>
        <w:t>«</w:t>
      </w:r>
      <w:proofErr w:type="spellStart"/>
      <w:r w:rsidRPr="006D7D85">
        <w:rPr>
          <w:rFonts w:ascii="Arial" w:hAnsi="Arial" w:cs="Arial"/>
          <w:color w:val="000000" w:themeColor="text1"/>
          <w:sz w:val="18"/>
          <w:szCs w:val="18"/>
        </w:rPr>
        <w:t>Керамин</w:t>
      </w:r>
      <w:proofErr w:type="spellEnd"/>
      <w:r w:rsidR="006C25B0" w:rsidRPr="006D7D85">
        <w:rPr>
          <w:rFonts w:ascii="Arial" w:hAnsi="Arial" w:cs="Arial"/>
          <w:color w:val="000000" w:themeColor="text1"/>
          <w:sz w:val="18"/>
          <w:szCs w:val="18"/>
        </w:rPr>
        <w:t>»</w:t>
      </w:r>
      <w:r w:rsidRPr="006D7D85">
        <w:rPr>
          <w:rFonts w:ascii="Arial" w:hAnsi="Arial" w:cs="Arial"/>
          <w:color w:val="000000" w:themeColor="text1"/>
          <w:sz w:val="18"/>
          <w:szCs w:val="18"/>
        </w:rPr>
        <w:t xml:space="preserve"> (220024, Республика Беларусь, г.</w:t>
      </w:r>
      <w:r w:rsidR="006C25B0" w:rsidRPr="006D7D85">
        <w:rPr>
          <w:rFonts w:ascii="Arial" w:hAnsi="Arial" w:cs="Arial"/>
          <w:color w:val="000000" w:themeColor="text1"/>
          <w:sz w:val="18"/>
          <w:szCs w:val="18"/>
        </w:rPr>
        <w:t> </w:t>
      </w:r>
      <w:r w:rsidRPr="006D7D85">
        <w:rPr>
          <w:rFonts w:ascii="Arial" w:hAnsi="Arial" w:cs="Arial"/>
          <w:color w:val="000000" w:themeColor="text1"/>
          <w:sz w:val="18"/>
          <w:szCs w:val="18"/>
        </w:rPr>
        <w:t>Минск, ул.</w:t>
      </w:r>
      <w:r w:rsidR="006C25B0" w:rsidRPr="006D7D85">
        <w:rPr>
          <w:rFonts w:ascii="Arial" w:hAnsi="Arial" w:cs="Arial"/>
          <w:color w:val="000000" w:themeColor="text1"/>
          <w:sz w:val="18"/>
          <w:szCs w:val="18"/>
        </w:rPr>
        <w:t> </w:t>
      </w:r>
      <w:r w:rsidRPr="006D7D85">
        <w:rPr>
          <w:rFonts w:ascii="Arial" w:hAnsi="Arial" w:cs="Arial"/>
          <w:color w:val="000000" w:themeColor="text1"/>
          <w:sz w:val="18"/>
          <w:szCs w:val="18"/>
        </w:rPr>
        <w:t xml:space="preserve">Серова, д.22, ком.1, Свидетельство №100297103 от 13.08.1999 Мингорисполкома) </w:t>
      </w:r>
      <w:r w:rsidR="009A1553" w:rsidRPr="006D7D85">
        <w:rPr>
          <w:rFonts w:ascii="Arial" w:hAnsi="Arial" w:cs="Arial"/>
          <w:color w:val="000000" w:themeColor="text1"/>
          <w:sz w:val="18"/>
          <w:szCs w:val="18"/>
        </w:rPr>
        <w:t xml:space="preserve">и ее дочерних организаций </w:t>
      </w:r>
      <w:r w:rsidR="00797B24" w:rsidRPr="006D7D85">
        <w:rPr>
          <w:rFonts w:ascii="Arial" w:hAnsi="Arial" w:cs="Arial"/>
          <w:sz w:val="18"/>
        </w:rPr>
        <w:t>(далее – «Группа»)</w:t>
      </w:r>
      <w:r w:rsidR="005306D8" w:rsidRPr="006D7D85">
        <w:rPr>
          <w:rFonts w:ascii="Arial" w:hAnsi="Arial" w:cs="Arial"/>
          <w:sz w:val="18"/>
        </w:rPr>
        <w:t xml:space="preserve"> </w:t>
      </w:r>
      <w:r w:rsidR="005306D8" w:rsidRPr="006D7D85">
        <w:rPr>
          <w:rFonts w:ascii="Arial" w:hAnsi="Arial" w:cs="Arial"/>
          <w:color w:val="000000" w:themeColor="text1"/>
          <w:sz w:val="18"/>
          <w:szCs w:val="18"/>
        </w:rPr>
        <w:t>за год</w:t>
      </w:r>
      <w:r w:rsidRPr="006D7D85">
        <w:rPr>
          <w:rFonts w:ascii="Arial" w:hAnsi="Arial" w:cs="Arial"/>
          <w:color w:val="000000" w:themeColor="text1"/>
          <w:sz w:val="18"/>
          <w:szCs w:val="18"/>
        </w:rPr>
        <w:t>, закончившийся 31 декабря 201</w:t>
      </w:r>
      <w:r w:rsidR="00C00BD4" w:rsidRPr="006D7D85">
        <w:rPr>
          <w:rFonts w:ascii="Arial" w:hAnsi="Arial" w:cs="Arial"/>
          <w:color w:val="000000" w:themeColor="text1"/>
          <w:sz w:val="18"/>
          <w:szCs w:val="18"/>
        </w:rPr>
        <w:t>9</w:t>
      </w:r>
      <w:r w:rsidRPr="006D7D85">
        <w:rPr>
          <w:rFonts w:ascii="Arial" w:hAnsi="Arial" w:cs="Arial"/>
          <w:color w:val="000000" w:themeColor="text1"/>
          <w:sz w:val="18"/>
          <w:szCs w:val="18"/>
        </w:rPr>
        <w:t xml:space="preserve"> г</w:t>
      </w:r>
      <w:r w:rsidR="00C00BD4" w:rsidRPr="006D7D85">
        <w:rPr>
          <w:rFonts w:ascii="Arial" w:hAnsi="Arial" w:cs="Arial"/>
          <w:color w:val="000000" w:themeColor="text1"/>
          <w:sz w:val="18"/>
          <w:szCs w:val="18"/>
        </w:rPr>
        <w:t>ода</w:t>
      </w:r>
      <w:r w:rsidRPr="006D7D85">
        <w:rPr>
          <w:rFonts w:ascii="Arial" w:hAnsi="Arial" w:cs="Arial"/>
          <w:color w:val="000000" w:themeColor="text1"/>
          <w:sz w:val="18"/>
          <w:szCs w:val="18"/>
        </w:rPr>
        <w:t>, состоящей из</w:t>
      </w:r>
      <w:r w:rsidR="00C00BD4" w:rsidRPr="006D7D85">
        <w:rPr>
          <w:rFonts w:ascii="Arial" w:hAnsi="Arial" w:cs="Arial"/>
          <w:color w:val="000000" w:themeColor="text1"/>
          <w:sz w:val="18"/>
          <w:szCs w:val="18"/>
        </w:rPr>
        <w:t xml:space="preserve"> консолидированного</w:t>
      </w:r>
      <w:r w:rsidRPr="006D7D85">
        <w:rPr>
          <w:rFonts w:ascii="Arial" w:hAnsi="Arial" w:cs="Arial"/>
          <w:color w:val="000000" w:themeColor="text1"/>
          <w:sz w:val="18"/>
          <w:szCs w:val="18"/>
        </w:rPr>
        <w:t xml:space="preserve"> отчета о прибыли или убытке и прочем совокупном доходе, </w:t>
      </w:r>
      <w:r w:rsidR="00C00BD4" w:rsidRPr="006D7D85">
        <w:rPr>
          <w:rFonts w:ascii="Arial" w:hAnsi="Arial" w:cs="Arial"/>
          <w:color w:val="000000" w:themeColor="text1"/>
          <w:sz w:val="18"/>
          <w:szCs w:val="18"/>
        </w:rPr>
        <w:t xml:space="preserve">консолидированного </w:t>
      </w:r>
      <w:r w:rsidRPr="006D7D85">
        <w:rPr>
          <w:rFonts w:ascii="Arial" w:hAnsi="Arial" w:cs="Arial"/>
          <w:color w:val="000000" w:themeColor="text1"/>
          <w:sz w:val="18"/>
          <w:szCs w:val="18"/>
        </w:rPr>
        <w:t xml:space="preserve">отчета о финансовом положении, </w:t>
      </w:r>
      <w:r w:rsidR="00C00BD4" w:rsidRPr="006D7D85">
        <w:rPr>
          <w:rFonts w:ascii="Arial" w:hAnsi="Arial" w:cs="Arial"/>
          <w:color w:val="000000" w:themeColor="text1"/>
          <w:sz w:val="18"/>
          <w:szCs w:val="18"/>
        </w:rPr>
        <w:t xml:space="preserve">консолидированного </w:t>
      </w:r>
      <w:r w:rsidRPr="006D7D85">
        <w:rPr>
          <w:rFonts w:ascii="Arial" w:hAnsi="Arial" w:cs="Arial"/>
          <w:color w:val="000000" w:themeColor="text1"/>
          <w:sz w:val="18"/>
          <w:szCs w:val="18"/>
        </w:rPr>
        <w:t xml:space="preserve">отчета об изменениях в собственном капитале, </w:t>
      </w:r>
      <w:r w:rsidR="006355F3" w:rsidRPr="006D7D85">
        <w:rPr>
          <w:rFonts w:ascii="Arial" w:hAnsi="Arial" w:cs="Arial"/>
          <w:color w:val="000000" w:themeColor="text1"/>
          <w:sz w:val="18"/>
          <w:szCs w:val="18"/>
        </w:rPr>
        <w:t xml:space="preserve">консолидированного </w:t>
      </w:r>
      <w:r w:rsidRPr="006D7D85">
        <w:rPr>
          <w:rFonts w:ascii="Arial" w:hAnsi="Arial" w:cs="Arial"/>
          <w:color w:val="000000" w:themeColor="text1"/>
          <w:sz w:val="18"/>
          <w:szCs w:val="18"/>
        </w:rPr>
        <w:t>отчета о движении денежных средств за год, закончившийся на указанную дату, а также примечаний к финансовой отчетности.</w:t>
      </w:r>
    </w:p>
    <w:p w:rsidR="00630D29" w:rsidRPr="006D7D85" w:rsidRDefault="00630D29" w:rsidP="00630D29">
      <w:pPr>
        <w:pStyle w:val="ConsPlusNormal"/>
        <w:widowControl w:val="0"/>
        <w:spacing w:after="284" w:line="280" w:lineRule="exact"/>
        <w:jc w:val="both"/>
        <w:rPr>
          <w:b w:val="0"/>
          <w:bCs w:val="0"/>
          <w:color w:val="000000" w:themeColor="text1"/>
          <w:sz w:val="18"/>
          <w:szCs w:val="18"/>
        </w:rPr>
      </w:pPr>
      <w:r w:rsidRPr="006D7D85">
        <w:rPr>
          <w:b w:val="0"/>
          <w:color w:val="000000" w:themeColor="text1"/>
          <w:sz w:val="18"/>
          <w:szCs w:val="18"/>
        </w:rPr>
        <w:t>По нашему мнению</w:t>
      </w:r>
      <w:r w:rsidRPr="006D7D85">
        <w:rPr>
          <w:b w:val="0"/>
          <w:bCs w:val="0"/>
          <w:color w:val="000000" w:themeColor="text1"/>
          <w:sz w:val="18"/>
          <w:szCs w:val="18"/>
        </w:rPr>
        <w:t xml:space="preserve">, прилагаемая </w:t>
      </w:r>
      <w:r w:rsidR="002D21AC" w:rsidRPr="006D7D85">
        <w:rPr>
          <w:b w:val="0"/>
          <w:bCs w:val="0"/>
          <w:color w:val="000000" w:themeColor="text1"/>
          <w:sz w:val="18"/>
          <w:szCs w:val="18"/>
        </w:rPr>
        <w:t xml:space="preserve">консолидированная </w:t>
      </w:r>
      <w:r w:rsidRPr="006D7D85">
        <w:rPr>
          <w:b w:val="0"/>
          <w:bCs w:val="0"/>
          <w:color w:val="000000" w:themeColor="text1"/>
          <w:sz w:val="18"/>
          <w:szCs w:val="18"/>
        </w:rPr>
        <w:t>финансовая</w:t>
      </w:r>
      <w:r w:rsidRPr="006D7D85">
        <w:rPr>
          <w:b w:val="0"/>
          <w:color w:val="000000" w:themeColor="text1"/>
          <w:sz w:val="18"/>
          <w:szCs w:val="18"/>
        </w:rPr>
        <w:t xml:space="preserve"> отчетность достоверно во всех существенных аспектах отражает финансовое положение </w:t>
      </w:r>
      <w:r w:rsidR="005306D8" w:rsidRPr="006D7D85">
        <w:rPr>
          <w:b w:val="0"/>
          <w:color w:val="000000" w:themeColor="text1"/>
          <w:sz w:val="18"/>
          <w:szCs w:val="18"/>
        </w:rPr>
        <w:t>Группы</w:t>
      </w:r>
      <w:r w:rsidRPr="006D7D85">
        <w:rPr>
          <w:b w:val="0"/>
          <w:color w:val="000000" w:themeColor="text1"/>
          <w:sz w:val="18"/>
          <w:szCs w:val="18"/>
        </w:rPr>
        <w:t xml:space="preserve"> по состоянию на 31 декабря 201</w:t>
      </w:r>
      <w:r w:rsidR="00F505CB" w:rsidRPr="006D7D85">
        <w:rPr>
          <w:b w:val="0"/>
          <w:color w:val="000000" w:themeColor="text1"/>
          <w:sz w:val="18"/>
          <w:szCs w:val="18"/>
        </w:rPr>
        <w:t>9</w:t>
      </w:r>
      <w:r w:rsidRPr="006D7D85">
        <w:rPr>
          <w:b w:val="0"/>
          <w:color w:val="000000" w:themeColor="text1"/>
          <w:sz w:val="18"/>
          <w:szCs w:val="18"/>
        </w:rPr>
        <w:t xml:space="preserve"> года, финансовые результаты ее деятельности и изменение ее финансового положения, в том числе движение денежных средств за 201</w:t>
      </w:r>
      <w:r w:rsidR="00F505CB" w:rsidRPr="006D7D85">
        <w:rPr>
          <w:b w:val="0"/>
          <w:color w:val="000000" w:themeColor="text1"/>
          <w:sz w:val="18"/>
          <w:szCs w:val="18"/>
        </w:rPr>
        <w:t>9</w:t>
      </w:r>
      <w:r w:rsidRPr="006D7D85">
        <w:rPr>
          <w:b w:val="0"/>
          <w:color w:val="000000" w:themeColor="text1"/>
          <w:sz w:val="18"/>
          <w:szCs w:val="18"/>
        </w:rPr>
        <w:t xml:space="preserve"> год в соответствии с </w:t>
      </w:r>
      <w:r w:rsidR="0008136C" w:rsidRPr="006D7D85">
        <w:rPr>
          <w:b w:val="0"/>
          <w:bCs w:val="0"/>
          <w:sz w:val="18"/>
          <w:szCs w:val="22"/>
        </w:rPr>
        <w:t>Международными стандартами финансовой отчетности (МСФО)</w:t>
      </w:r>
      <w:r w:rsidRPr="006D7D85">
        <w:rPr>
          <w:b w:val="0"/>
          <w:bCs w:val="0"/>
          <w:color w:val="000000" w:themeColor="text1"/>
          <w:sz w:val="18"/>
          <w:szCs w:val="18"/>
        </w:rPr>
        <w:t>.</w:t>
      </w:r>
    </w:p>
    <w:p w:rsidR="00630D29" w:rsidRPr="006D7D85" w:rsidRDefault="00630D29" w:rsidP="00630D29">
      <w:pPr>
        <w:pStyle w:val="ConsPlusNormal"/>
        <w:widowControl w:val="0"/>
        <w:spacing w:line="280" w:lineRule="exact"/>
        <w:jc w:val="both"/>
        <w:rPr>
          <w:color w:val="000000" w:themeColor="text1"/>
        </w:rPr>
      </w:pPr>
      <w:r w:rsidRPr="006D7D85">
        <w:rPr>
          <w:color w:val="000000" w:themeColor="text1"/>
        </w:rPr>
        <w:t>Основание для выражения аудиторского мнения</w:t>
      </w:r>
    </w:p>
    <w:p w:rsidR="00416C7E"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 xml:space="preserve">Мы провели аудит в соответствии с требованиями Международных стандартов аудита и Закона Республики Беларусь от 12 июля 2013 года «Об аудиторской деятельности» и национальных правил аудиторской деятельности. </w:t>
      </w:r>
      <w:r w:rsidR="00416C7E" w:rsidRPr="006D7D85">
        <w:rPr>
          <w:rFonts w:ascii="Arial" w:hAnsi="Arial" w:cs="Arial"/>
          <w:color w:val="000000" w:themeColor="text1"/>
          <w:sz w:val="18"/>
          <w:szCs w:val="18"/>
        </w:rPr>
        <w:t>Наша ответственность в соответствии с этими стандартами описана далее в разделе «Обязанности аудиторской организации по проведению аудита консолидированной финансовой отчетности» нашего заключения. Мы независимы по отношению к Группе в соответствии с требованиями независимости, применимыми к нашему аудиту консолидированной финансовой отчетности в Республике Беларусь, и Кодексом этики профессиональных бухгалтеров Совета по международным стандартам этики для бухгалтеров (Кодекс СМСЭБ), и мы выполнили наши прочие этические обязанности в соответствии с требованиями, применимыми в Республике Беларусь,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30D29" w:rsidRPr="006D7D85" w:rsidRDefault="00630D29" w:rsidP="00630D29">
      <w:pPr>
        <w:pStyle w:val="ConsPlusNormal"/>
        <w:widowControl w:val="0"/>
        <w:spacing w:line="280" w:lineRule="exact"/>
        <w:jc w:val="both"/>
        <w:rPr>
          <w:color w:val="000000" w:themeColor="text1"/>
        </w:rPr>
      </w:pPr>
      <w:r w:rsidRPr="006D7D85">
        <w:rPr>
          <w:color w:val="000000" w:themeColor="text1"/>
        </w:rPr>
        <w:t>Ключевые вопросы аудита</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 xml:space="preserve">Ключевые вопросы аудита </w:t>
      </w:r>
      <w:r w:rsidR="00E95AD7" w:rsidRPr="006D7D85">
        <w:rPr>
          <w:rFonts w:ascii="Arial" w:hAnsi="Arial" w:cs="Arial"/>
          <w:color w:val="000000" w:themeColor="text1"/>
          <w:sz w:val="18"/>
          <w:szCs w:val="18"/>
        </w:rPr>
        <w:t>— это</w:t>
      </w:r>
      <w:r w:rsidRPr="006D7D85">
        <w:rPr>
          <w:rFonts w:ascii="Arial" w:hAnsi="Arial" w:cs="Arial"/>
          <w:color w:val="000000" w:themeColor="text1"/>
          <w:sz w:val="18"/>
          <w:szCs w:val="18"/>
        </w:rPr>
        <w:t xml:space="preserve"> вопросы, которые, согласно нашему профессиональному суждению, являлись наиболее значимыми для проводимого аудита финансовой отчетности за текущий период. </w:t>
      </w:r>
      <w:r w:rsidR="003231F8" w:rsidRPr="006D7D85">
        <w:rPr>
          <w:rFonts w:ascii="Arial" w:hAnsi="Arial" w:cs="Arial"/>
          <w:color w:val="000000" w:themeColor="text1"/>
          <w:sz w:val="18"/>
          <w:szCs w:val="18"/>
        </w:rPr>
        <w:t>Мы определили, что ключевые вопросы аудита, о которых необходимо сообщить в нашем аудиторском заключении, отсутствуют.</w:t>
      </w:r>
    </w:p>
    <w:p w:rsidR="00630D29" w:rsidRPr="006D7D85" w:rsidRDefault="00630D29" w:rsidP="00886156">
      <w:pPr>
        <w:pStyle w:val="ConsPlusNormal"/>
        <w:widowControl w:val="0"/>
        <w:spacing w:line="280" w:lineRule="exact"/>
        <w:jc w:val="both"/>
        <w:rPr>
          <w:color w:val="000000" w:themeColor="text1"/>
        </w:rPr>
      </w:pPr>
      <w:r w:rsidRPr="006D7D85">
        <w:rPr>
          <w:color w:val="000000" w:themeColor="text1"/>
        </w:rPr>
        <w:t>Прочие вопросы</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 xml:space="preserve">Аудит </w:t>
      </w:r>
      <w:r w:rsidR="000F60C2" w:rsidRPr="006D7D85">
        <w:rPr>
          <w:rFonts w:ascii="Arial" w:hAnsi="Arial" w:cs="Arial"/>
          <w:color w:val="000000" w:themeColor="text1"/>
          <w:sz w:val="18"/>
          <w:szCs w:val="18"/>
        </w:rPr>
        <w:t xml:space="preserve">консолидированной финансовой отчетности </w:t>
      </w:r>
      <w:r w:rsidRPr="006D7D85">
        <w:rPr>
          <w:rFonts w:ascii="Arial" w:hAnsi="Arial" w:cs="Arial"/>
          <w:color w:val="000000" w:themeColor="text1"/>
          <w:sz w:val="18"/>
          <w:szCs w:val="18"/>
        </w:rPr>
        <w:t xml:space="preserve">ОАО </w:t>
      </w:r>
      <w:r w:rsidR="00E95AD7" w:rsidRPr="006D7D85">
        <w:rPr>
          <w:rFonts w:ascii="Arial" w:hAnsi="Arial" w:cs="Arial"/>
          <w:color w:val="000000" w:themeColor="text1"/>
          <w:sz w:val="18"/>
          <w:szCs w:val="18"/>
        </w:rPr>
        <w:t>«</w:t>
      </w:r>
      <w:proofErr w:type="spellStart"/>
      <w:r w:rsidRPr="006D7D85">
        <w:rPr>
          <w:rFonts w:ascii="Arial" w:hAnsi="Arial" w:cs="Arial"/>
          <w:color w:val="000000" w:themeColor="text1"/>
          <w:sz w:val="18"/>
          <w:szCs w:val="18"/>
        </w:rPr>
        <w:t>Керамин</w:t>
      </w:r>
      <w:proofErr w:type="spellEnd"/>
      <w:r w:rsidR="00E95AD7" w:rsidRPr="006D7D85">
        <w:rPr>
          <w:rFonts w:ascii="Arial" w:hAnsi="Arial" w:cs="Arial"/>
          <w:color w:val="000000" w:themeColor="text1"/>
          <w:sz w:val="18"/>
          <w:szCs w:val="18"/>
        </w:rPr>
        <w:t>»</w:t>
      </w:r>
      <w:r w:rsidRPr="006D7D85">
        <w:rPr>
          <w:rFonts w:ascii="Arial" w:hAnsi="Arial" w:cs="Arial"/>
          <w:color w:val="000000" w:themeColor="text1"/>
          <w:sz w:val="18"/>
          <w:szCs w:val="18"/>
        </w:rPr>
        <w:t xml:space="preserve"> за год, закончившийся 31 декабря </w:t>
      </w:r>
      <w:r w:rsidR="00E95AD7" w:rsidRPr="006D7D85">
        <w:rPr>
          <w:rFonts w:ascii="Arial" w:hAnsi="Arial" w:cs="Arial"/>
          <w:color w:val="000000" w:themeColor="text1"/>
          <w:sz w:val="18"/>
          <w:szCs w:val="18"/>
        </w:rPr>
        <w:br/>
      </w:r>
      <w:r w:rsidR="003231F8" w:rsidRPr="006D7D85">
        <w:rPr>
          <w:rFonts w:ascii="Arial" w:hAnsi="Arial" w:cs="Arial"/>
          <w:color w:val="000000" w:themeColor="text1"/>
          <w:sz w:val="18"/>
          <w:szCs w:val="18"/>
        </w:rPr>
        <w:t xml:space="preserve">2018 </w:t>
      </w:r>
      <w:r w:rsidRPr="006D7D85">
        <w:rPr>
          <w:rFonts w:ascii="Arial" w:hAnsi="Arial" w:cs="Arial"/>
          <w:color w:val="000000" w:themeColor="text1"/>
          <w:sz w:val="18"/>
          <w:szCs w:val="18"/>
        </w:rPr>
        <w:t xml:space="preserve">года, был проведен другой аудиторской организацией, которая выразила </w:t>
      </w:r>
      <w:proofErr w:type="spellStart"/>
      <w:r w:rsidRPr="006D7D85">
        <w:rPr>
          <w:rFonts w:ascii="Arial" w:hAnsi="Arial" w:cs="Arial"/>
          <w:color w:val="000000" w:themeColor="text1"/>
          <w:sz w:val="18"/>
          <w:szCs w:val="18"/>
        </w:rPr>
        <w:t>немодифицированное</w:t>
      </w:r>
      <w:proofErr w:type="spellEnd"/>
      <w:r w:rsidRPr="006D7D85">
        <w:rPr>
          <w:rFonts w:ascii="Arial" w:hAnsi="Arial" w:cs="Arial"/>
          <w:color w:val="000000" w:themeColor="text1"/>
          <w:sz w:val="18"/>
          <w:szCs w:val="18"/>
        </w:rPr>
        <w:t xml:space="preserve"> аудиторское мнение о данной отчетности в аудиторском заключении от </w:t>
      </w:r>
      <w:r w:rsidR="002A0249" w:rsidRPr="006D7D85">
        <w:rPr>
          <w:rFonts w:ascii="Arial" w:hAnsi="Arial" w:cs="Arial"/>
          <w:color w:val="000000" w:themeColor="text1"/>
          <w:sz w:val="18"/>
          <w:szCs w:val="18"/>
        </w:rPr>
        <w:t>8 апреля</w:t>
      </w:r>
      <w:r w:rsidRPr="006D7D85">
        <w:rPr>
          <w:rFonts w:ascii="Arial" w:hAnsi="Arial" w:cs="Arial"/>
          <w:color w:val="000000" w:themeColor="text1"/>
          <w:sz w:val="18"/>
          <w:szCs w:val="18"/>
        </w:rPr>
        <w:t xml:space="preserve"> 201</w:t>
      </w:r>
      <w:r w:rsidR="002A0249" w:rsidRPr="006D7D85">
        <w:rPr>
          <w:rFonts w:ascii="Arial" w:hAnsi="Arial" w:cs="Arial"/>
          <w:color w:val="000000" w:themeColor="text1"/>
          <w:sz w:val="18"/>
          <w:szCs w:val="18"/>
        </w:rPr>
        <w:t>9</w:t>
      </w:r>
      <w:r w:rsidRPr="006D7D85">
        <w:rPr>
          <w:rFonts w:ascii="Arial" w:hAnsi="Arial" w:cs="Arial"/>
          <w:color w:val="000000" w:themeColor="text1"/>
          <w:sz w:val="18"/>
          <w:szCs w:val="18"/>
        </w:rPr>
        <w:t xml:space="preserve"> года.</w:t>
      </w:r>
    </w:p>
    <w:p w:rsidR="00630D29" w:rsidRPr="006D7D85" w:rsidRDefault="00630D29" w:rsidP="00630D29">
      <w:pPr>
        <w:pStyle w:val="ConsPlusNormal"/>
        <w:widowControl w:val="0"/>
        <w:spacing w:line="280" w:lineRule="exact"/>
        <w:jc w:val="both"/>
        <w:rPr>
          <w:color w:val="000000" w:themeColor="text1"/>
        </w:rPr>
      </w:pPr>
      <w:r w:rsidRPr="006D7D85">
        <w:rPr>
          <w:color w:val="000000" w:themeColor="text1"/>
        </w:rPr>
        <w:t>Обязанности аудируемого лица по подготовке финансовой отчетности</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Руководство аудируемого лица несет ответственность за подготовку и достоверное представление финансовой отчетности в соответствии с МСФО и организацию системы внутреннего контроля аудируемого лица, необходимой для подготовки отчетности, не содержащей существенных искажений, допущенных вследствие ошибок и (или) недобросовестных действий.</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При подготовке финансовой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Лица, наделенные руководящими полномочиями, несут ответственность за осуществление надзора за процессом подготовки финансовой отчетности аудируемого лица.</w:t>
      </w:r>
    </w:p>
    <w:p w:rsidR="00630D29" w:rsidRPr="006D7D85" w:rsidRDefault="00630D29" w:rsidP="00630D29">
      <w:pPr>
        <w:pStyle w:val="ConsPlusNormal"/>
        <w:widowControl w:val="0"/>
        <w:spacing w:line="280" w:lineRule="exact"/>
        <w:jc w:val="both"/>
        <w:rPr>
          <w:color w:val="000000" w:themeColor="text1"/>
        </w:rPr>
      </w:pPr>
      <w:r w:rsidRPr="006D7D85">
        <w:rPr>
          <w:color w:val="000000" w:themeColor="text1"/>
        </w:rPr>
        <w:t>Обязанности аудиторской организации по проведению аудита финансовой отчетности</w:t>
      </w:r>
    </w:p>
    <w:p w:rsidR="00E95AD7"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Наша цель состоит в получении разумной уверенности в том, что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требованиями Международных стандартов аудита, Закона Республики Беларусь от 12 июля 2013 года «Об аудиторской деятельности» и национальных правил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отчетности, принимаемые на ее основе.</w:t>
      </w:r>
    </w:p>
    <w:p w:rsidR="00E95AD7" w:rsidRPr="006D7D85" w:rsidRDefault="00E95AD7">
      <w:pPr>
        <w:rPr>
          <w:rFonts w:ascii="Arial" w:hAnsi="Arial" w:cs="Arial"/>
          <w:color w:val="000000" w:themeColor="text1"/>
          <w:sz w:val="18"/>
          <w:szCs w:val="18"/>
        </w:rPr>
      </w:pPr>
      <w:r w:rsidRPr="006D7D85">
        <w:rPr>
          <w:rFonts w:ascii="Arial" w:hAnsi="Arial" w:cs="Arial"/>
          <w:color w:val="000000" w:themeColor="text1"/>
          <w:sz w:val="18"/>
          <w:szCs w:val="18"/>
        </w:rPr>
        <w:br w:type="page"/>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В рамках аудита, проводимого в соответствии с требованиями Международных стандартов аудита, Закона Республики Беларусь от 12 июля 2013 года «Об аудиторской деятельности» и национальных правил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630D29" w:rsidRPr="006D7D85" w:rsidRDefault="00630D29" w:rsidP="00886156">
      <w:pPr>
        <w:pStyle w:val="ConsPlusNormal"/>
        <w:widowControl w:val="0"/>
        <w:numPr>
          <w:ilvl w:val="0"/>
          <w:numId w:val="4"/>
        </w:numPr>
        <w:spacing w:after="120" w:line="280" w:lineRule="exact"/>
        <w:ind w:left="567" w:hanging="567"/>
        <w:jc w:val="both"/>
        <w:rPr>
          <w:b w:val="0"/>
          <w:color w:val="000000" w:themeColor="text1"/>
          <w:sz w:val="18"/>
          <w:szCs w:val="18"/>
        </w:rPr>
      </w:pPr>
      <w:r w:rsidRPr="006D7D85">
        <w:rPr>
          <w:b w:val="0"/>
          <w:color w:val="000000" w:themeColor="text1"/>
          <w:sz w:val="18"/>
          <w:szCs w:val="18"/>
        </w:rPr>
        <w:t xml:space="preserve">выявляем и оцениваем риски существенного искажения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rsidRPr="006D7D85">
        <w:rPr>
          <w:b w:val="0"/>
          <w:color w:val="000000" w:themeColor="text1"/>
          <w:sz w:val="18"/>
          <w:szCs w:val="18"/>
        </w:rPr>
        <w:t>необнаружения</w:t>
      </w:r>
      <w:proofErr w:type="spellEnd"/>
      <w:r w:rsidRPr="006D7D85">
        <w:rPr>
          <w:b w:val="0"/>
          <w:color w:val="000000" w:themeColor="text1"/>
          <w:sz w:val="18"/>
          <w:szCs w:val="18"/>
        </w:rPr>
        <w:t xml:space="preserve"> существенных искажений отчетности в результате недобросовестных действий выше риска </w:t>
      </w:r>
      <w:proofErr w:type="spellStart"/>
      <w:r w:rsidRPr="006D7D85">
        <w:rPr>
          <w:b w:val="0"/>
          <w:color w:val="000000" w:themeColor="text1"/>
          <w:sz w:val="18"/>
          <w:szCs w:val="18"/>
        </w:rPr>
        <w:t>необнаружения</w:t>
      </w:r>
      <w:proofErr w:type="spellEnd"/>
      <w:r w:rsidRPr="006D7D85">
        <w:rPr>
          <w:b w:val="0"/>
          <w:color w:val="000000" w:themeColor="text1"/>
          <w:sz w:val="18"/>
          <w:szCs w:val="18"/>
        </w:rPr>
        <w:t xml:space="preserve">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630D29" w:rsidRPr="006D7D85" w:rsidRDefault="00630D29" w:rsidP="00886156">
      <w:pPr>
        <w:pStyle w:val="ConsPlusNormal"/>
        <w:widowControl w:val="0"/>
        <w:numPr>
          <w:ilvl w:val="0"/>
          <w:numId w:val="4"/>
        </w:numPr>
        <w:spacing w:after="120" w:line="280" w:lineRule="exact"/>
        <w:ind w:left="567" w:hanging="567"/>
        <w:jc w:val="both"/>
        <w:rPr>
          <w:b w:val="0"/>
          <w:color w:val="000000" w:themeColor="text1"/>
          <w:sz w:val="18"/>
          <w:szCs w:val="18"/>
        </w:rPr>
      </w:pPr>
      <w:r w:rsidRPr="006D7D85">
        <w:rPr>
          <w:b w:val="0"/>
          <w:color w:val="000000" w:themeColor="text1"/>
          <w:sz w:val="18"/>
          <w:szCs w:val="18"/>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630D29" w:rsidRPr="006D7D85" w:rsidRDefault="00630D29" w:rsidP="00886156">
      <w:pPr>
        <w:pStyle w:val="ConsPlusNormal"/>
        <w:widowControl w:val="0"/>
        <w:numPr>
          <w:ilvl w:val="0"/>
          <w:numId w:val="4"/>
        </w:numPr>
        <w:spacing w:after="120" w:line="280" w:lineRule="exact"/>
        <w:ind w:left="567" w:hanging="567"/>
        <w:jc w:val="both"/>
        <w:rPr>
          <w:b w:val="0"/>
          <w:color w:val="000000" w:themeColor="text1"/>
          <w:sz w:val="18"/>
          <w:szCs w:val="18"/>
        </w:rPr>
      </w:pPr>
      <w:r w:rsidRPr="006D7D85">
        <w:rPr>
          <w:b w:val="0"/>
          <w:color w:val="000000" w:themeColor="text1"/>
          <w:sz w:val="18"/>
          <w:szCs w:val="18"/>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отчетности;</w:t>
      </w:r>
    </w:p>
    <w:p w:rsidR="00630D29" w:rsidRPr="006D7D85" w:rsidRDefault="00630D29" w:rsidP="00886156">
      <w:pPr>
        <w:pStyle w:val="ConsPlusNormal"/>
        <w:widowControl w:val="0"/>
        <w:numPr>
          <w:ilvl w:val="0"/>
          <w:numId w:val="4"/>
        </w:numPr>
        <w:spacing w:after="120" w:line="280" w:lineRule="exact"/>
        <w:ind w:left="567" w:hanging="567"/>
        <w:jc w:val="both"/>
        <w:rPr>
          <w:b w:val="0"/>
          <w:color w:val="000000" w:themeColor="text1"/>
          <w:sz w:val="18"/>
          <w:szCs w:val="18"/>
        </w:rPr>
      </w:pPr>
      <w:r w:rsidRPr="006D7D85">
        <w:rPr>
          <w:b w:val="0"/>
          <w:color w:val="000000" w:themeColor="text1"/>
          <w:sz w:val="18"/>
          <w:szCs w:val="18"/>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630D29" w:rsidRPr="006D7D85" w:rsidRDefault="00630D29" w:rsidP="00886156">
      <w:pPr>
        <w:pStyle w:val="ConsPlusNormal"/>
        <w:widowControl w:val="0"/>
        <w:numPr>
          <w:ilvl w:val="0"/>
          <w:numId w:val="4"/>
        </w:numPr>
        <w:spacing w:after="284" w:line="280" w:lineRule="exact"/>
        <w:ind w:left="567" w:hanging="567"/>
        <w:jc w:val="both"/>
        <w:rPr>
          <w:b w:val="0"/>
          <w:color w:val="000000" w:themeColor="text1"/>
          <w:sz w:val="18"/>
          <w:szCs w:val="18"/>
        </w:rPr>
      </w:pPr>
      <w:r w:rsidRPr="006D7D85">
        <w:rPr>
          <w:b w:val="0"/>
          <w:color w:val="000000" w:themeColor="text1"/>
          <w:sz w:val="18"/>
          <w:szCs w:val="18"/>
        </w:rPr>
        <w:t>оцениваем общее представление отчетности, ее структуру и содержание, включая раскрытие информации, а также того, обеспечивает ли отчетность достоверное представление о лежащих в ее основе операциях и событиях.</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E95AD7" w:rsidRPr="006D7D85" w:rsidRDefault="00E95AD7" w:rsidP="007E76AC">
      <w:pPr>
        <w:widowControl w:val="0"/>
        <w:spacing w:after="284" w:line="280" w:lineRule="exact"/>
        <w:jc w:val="both"/>
        <w:rPr>
          <w:rFonts w:ascii="Arial" w:hAnsi="Arial" w:cs="Arial"/>
          <w:color w:val="000000" w:themeColor="text1"/>
          <w:sz w:val="18"/>
          <w:szCs w:val="18"/>
        </w:rPr>
      </w:pPr>
    </w:p>
    <w:p w:rsidR="00E95AD7" w:rsidRPr="006D7D85" w:rsidRDefault="00E95AD7" w:rsidP="007E76AC">
      <w:pPr>
        <w:widowControl w:val="0"/>
        <w:spacing w:after="284" w:line="280" w:lineRule="exact"/>
        <w:jc w:val="both"/>
        <w:rPr>
          <w:rFonts w:ascii="Arial" w:hAnsi="Arial" w:cs="Arial"/>
          <w:color w:val="000000" w:themeColor="text1"/>
          <w:sz w:val="18"/>
          <w:szCs w:val="18"/>
        </w:rPr>
      </w:pPr>
    </w:p>
    <w:p w:rsidR="00E95AD7" w:rsidRPr="006D7D85" w:rsidRDefault="00E95AD7" w:rsidP="007E76AC">
      <w:pPr>
        <w:widowControl w:val="0"/>
        <w:spacing w:after="284" w:line="280" w:lineRule="exact"/>
        <w:jc w:val="both"/>
        <w:rPr>
          <w:rFonts w:ascii="Arial" w:hAnsi="Arial" w:cs="Arial"/>
          <w:color w:val="000000" w:themeColor="text1"/>
          <w:sz w:val="18"/>
          <w:szCs w:val="18"/>
        </w:rPr>
      </w:pPr>
    </w:p>
    <w:p w:rsidR="00630D29" w:rsidRPr="006D7D85" w:rsidRDefault="00630D29" w:rsidP="007E76AC">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E95AD7" w:rsidRPr="006D7D85" w:rsidRDefault="00E95AD7" w:rsidP="007E76AC">
      <w:pPr>
        <w:widowControl w:val="0"/>
        <w:spacing w:after="284" w:line="280" w:lineRule="exact"/>
        <w:jc w:val="both"/>
        <w:rPr>
          <w:rFonts w:ascii="Arial" w:hAnsi="Arial" w:cs="Arial"/>
          <w:color w:val="000000" w:themeColor="text1"/>
          <w:sz w:val="18"/>
          <w:szCs w:val="18"/>
        </w:rPr>
      </w:pP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Валентина Силина</w:t>
      </w: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Директор</w:t>
      </w: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ООО «Грант Торнтон»</w:t>
      </w:r>
    </w:p>
    <w:p w:rsidR="00AF439F" w:rsidRPr="006D7D85" w:rsidRDefault="00AF439F" w:rsidP="00AF439F">
      <w:pPr>
        <w:pStyle w:val="ConsPlusNormal"/>
        <w:spacing w:line="280" w:lineRule="exact"/>
        <w:jc w:val="both"/>
        <w:rPr>
          <w:rFonts w:eastAsiaTheme="minorEastAsia"/>
          <w:b w:val="0"/>
          <w:bCs w:val="0"/>
          <w:sz w:val="18"/>
          <w:szCs w:val="18"/>
        </w:rPr>
      </w:pPr>
    </w:p>
    <w:p w:rsidR="00AF439F" w:rsidRPr="006D7D85" w:rsidRDefault="00AF439F" w:rsidP="00AF439F">
      <w:pPr>
        <w:pStyle w:val="ConsPlusNormal"/>
        <w:spacing w:line="280" w:lineRule="exact"/>
        <w:jc w:val="both"/>
        <w:rPr>
          <w:rFonts w:eastAsiaTheme="minorEastAsia"/>
          <w:b w:val="0"/>
          <w:bCs w:val="0"/>
          <w:sz w:val="18"/>
          <w:szCs w:val="18"/>
        </w:rPr>
      </w:pP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Дмитрий Лапко</w:t>
      </w: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Менеджер по аудиту</w:t>
      </w:r>
    </w:p>
    <w:p w:rsidR="00AF439F" w:rsidRPr="006D7D85" w:rsidRDefault="00AF439F" w:rsidP="00AF439F">
      <w:pPr>
        <w:pStyle w:val="ConsPlusNormal"/>
        <w:spacing w:line="280" w:lineRule="exact"/>
        <w:jc w:val="both"/>
        <w:rPr>
          <w:rFonts w:eastAsiaTheme="minorEastAsia"/>
          <w:b w:val="0"/>
          <w:bCs w:val="0"/>
          <w:sz w:val="18"/>
          <w:szCs w:val="18"/>
        </w:rPr>
      </w:pPr>
      <w:r w:rsidRPr="006D7D85">
        <w:rPr>
          <w:rFonts w:eastAsiaTheme="minorEastAsia"/>
          <w:b w:val="0"/>
          <w:bCs w:val="0"/>
          <w:sz w:val="18"/>
          <w:szCs w:val="18"/>
        </w:rPr>
        <w:t>Руководитель аудиторской группы</w:t>
      </w:r>
    </w:p>
    <w:p w:rsidR="00AF439F" w:rsidRPr="006D7D85" w:rsidRDefault="00AF439F" w:rsidP="00630D29">
      <w:pPr>
        <w:pStyle w:val="ConsPlusNormal"/>
        <w:widowControl w:val="0"/>
        <w:spacing w:after="284" w:line="280" w:lineRule="exact"/>
        <w:jc w:val="both"/>
        <w:rPr>
          <w:b w:val="0"/>
          <w:color w:val="000000" w:themeColor="text1"/>
          <w:sz w:val="18"/>
          <w:szCs w:val="18"/>
        </w:rPr>
      </w:pPr>
    </w:p>
    <w:p w:rsidR="00E11FE1" w:rsidRPr="006D7D85" w:rsidRDefault="00E11FE1" w:rsidP="00CD554A">
      <w:pPr>
        <w:pStyle w:val="ConsPlusNormal"/>
        <w:widowControl w:val="0"/>
        <w:jc w:val="both"/>
        <w:rPr>
          <w:b w:val="0"/>
          <w:color w:val="000000" w:themeColor="text1"/>
          <w:sz w:val="18"/>
          <w:szCs w:val="18"/>
        </w:rPr>
      </w:pPr>
    </w:p>
    <w:p w:rsidR="00886156" w:rsidRPr="006D7D85" w:rsidRDefault="00886156" w:rsidP="00886156">
      <w:pPr>
        <w:pStyle w:val="ConsPlusNormal"/>
        <w:spacing w:line="280" w:lineRule="exact"/>
        <w:jc w:val="both"/>
        <w:rPr>
          <w:b w:val="0"/>
        </w:rPr>
      </w:pPr>
      <w:r w:rsidRPr="006D7D85">
        <w:t xml:space="preserve">Информация об </w:t>
      </w:r>
      <w:r w:rsidR="00873568" w:rsidRPr="006D7D85">
        <w:rPr>
          <w:szCs w:val="18"/>
        </w:rPr>
        <w:t>аудиторской организации</w:t>
      </w:r>
      <w:r w:rsidRPr="006D7D85">
        <w:t>:</w:t>
      </w:r>
    </w:p>
    <w:p w:rsidR="00886156" w:rsidRPr="006D7D85" w:rsidRDefault="00886156" w:rsidP="00886156">
      <w:pPr>
        <w:pStyle w:val="ConsPlusNormal"/>
        <w:spacing w:line="280" w:lineRule="exact"/>
        <w:rPr>
          <w:b w:val="0"/>
          <w:bCs w:val="0"/>
          <w:sz w:val="18"/>
          <w:szCs w:val="18"/>
        </w:rPr>
      </w:pPr>
      <w:r w:rsidRPr="006D7D85">
        <w:rPr>
          <w:b w:val="0"/>
          <w:bCs w:val="0"/>
          <w:sz w:val="18"/>
          <w:szCs w:val="18"/>
        </w:rPr>
        <w:t xml:space="preserve">ООО «Грант Торнтон»; </w:t>
      </w:r>
    </w:p>
    <w:p w:rsidR="00886156" w:rsidRPr="006D7D85" w:rsidRDefault="00886156" w:rsidP="00886156">
      <w:pPr>
        <w:pStyle w:val="ConsPlusNormal"/>
        <w:spacing w:line="280" w:lineRule="exact"/>
        <w:rPr>
          <w:b w:val="0"/>
          <w:bCs w:val="0"/>
          <w:sz w:val="18"/>
          <w:szCs w:val="18"/>
        </w:rPr>
      </w:pPr>
      <w:r w:rsidRPr="006D7D85">
        <w:rPr>
          <w:b w:val="0"/>
          <w:bCs w:val="0"/>
          <w:sz w:val="18"/>
          <w:szCs w:val="18"/>
        </w:rPr>
        <w:t xml:space="preserve">Адрес: пр. Победителей, 103, административное помещение 507, </w:t>
      </w:r>
    </w:p>
    <w:p w:rsidR="00886156" w:rsidRPr="006D7D85" w:rsidRDefault="00886156" w:rsidP="00886156">
      <w:pPr>
        <w:pStyle w:val="ConsPlusNormal"/>
        <w:spacing w:line="280" w:lineRule="exact"/>
        <w:rPr>
          <w:b w:val="0"/>
          <w:bCs w:val="0"/>
          <w:sz w:val="18"/>
          <w:szCs w:val="18"/>
        </w:rPr>
      </w:pPr>
      <w:r w:rsidRPr="006D7D85">
        <w:rPr>
          <w:b w:val="0"/>
          <w:bCs w:val="0"/>
          <w:sz w:val="18"/>
          <w:szCs w:val="18"/>
        </w:rPr>
        <w:t>220020, г. Минск, Республика Беларусь;</w:t>
      </w:r>
    </w:p>
    <w:p w:rsidR="00886156" w:rsidRPr="006D7D85" w:rsidRDefault="00886156" w:rsidP="00886156">
      <w:pPr>
        <w:pStyle w:val="ConsPlusNormal"/>
        <w:spacing w:line="280" w:lineRule="exact"/>
        <w:rPr>
          <w:b w:val="0"/>
          <w:bCs w:val="0"/>
          <w:sz w:val="18"/>
          <w:szCs w:val="18"/>
        </w:rPr>
      </w:pPr>
      <w:r w:rsidRPr="006D7D85">
        <w:rPr>
          <w:b w:val="0"/>
          <w:bCs w:val="0"/>
          <w:sz w:val="18"/>
          <w:szCs w:val="18"/>
        </w:rPr>
        <w:t>Зарегистрировано решением Минского горисполкома от 12 июля 2013 года,</w:t>
      </w:r>
    </w:p>
    <w:p w:rsidR="00886156" w:rsidRPr="006D7D85" w:rsidRDefault="00886156" w:rsidP="00886156">
      <w:pPr>
        <w:pStyle w:val="ConsPlusNormal"/>
        <w:spacing w:line="280" w:lineRule="exact"/>
        <w:rPr>
          <w:b w:val="0"/>
          <w:bCs w:val="0"/>
          <w:sz w:val="18"/>
          <w:szCs w:val="18"/>
        </w:rPr>
      </w:pPr>
      <w:r w:rsidRPr="006D7D85">
        <w:rPr>
          <w:b w:val="0"/>
          <w:bCs w:val="0"/>
          <w:sz w:val="18"/>
          <w:szCs w:val="18"/>
        </w:rPr>
        <w:t>УНП 100024856.</w:t>
      </w:r>
    </w:p>
    <w:p w:rsidR="00FB1396" w:rsidRPr="006D7D85" w:rsidRDefault="00FB1396" w:rsidP="00CD554A">
      <w:pPr>
        <w:widowControl w:val="0"/>
        <w:spacing w:after="0" w:line="240" w:lineRule="auto"/>
        <w:rPr>
          <w:rFonts w:ascii="Arial" w:hAnsi="Arial" w:cs="Arial"/>
          <w:color w:val="000000" w:themeColor="text1"/>
          <w:sz w:val="18"/>
          <w:szCs w:val="18"/>
        </w:rPr>
      </w:pPr>
    </w:p>
    <w:p w:rsidR="006E4DE7" w:rsidRPr="006D7D85" w:rsidRDefault="006E4DE7" w:rsidP="00CD554A">
      <w:pPr>
        <w:widowControl w:val="0"/>
        <w:spacing w:after="0" w:line="240" w:lineRule="auto"/>
        <w:rPr>
          <w:rFonts w:ascii="Arial" w:hAnsi="Arial" w:cs="Arial"/>
          <w:color w:val="000000" w:themeColor="text1"/>
          <w:sz w:val="18"/>
          <w:szCs w:val="18"/>
        </w:rPr>
      </w:pPr>
    </w:p>
    <w:p w:rsidR="006E4DE7" w:rsidRPr="006D7D85" w:rsidRDefault="006E4DE7" w:rsidP="006E4DE7">
      <w:pPr>
        <w:pStyle w:val="ConsPlusNormal"/>
        <w:spacing w:line="280" w:lineRule="exact"/>
        <w:rPr>
          <w:b w:val="0"/>
          <w:bCs w:val="0"/>
          <w:sz w:val="18"/>
          <w:szCs w:val="18"/>
        </w:rPr>
      </w:pPr>
      <w:r w:rsidRPr="006D7D85">
        <w:rPr>
          <w:b w:val="0"/>
          <w:bCs w:val="0"/>
          <w:sz w:val="18"/>
          <w:szCs w:val="18"/>
        </w:rPr>
        <w:t>г. Минск, Беларусь</w:t>
      </w:r>
    </w:p>
    <w:p w:rsidR="007E76AC" w:rsidRPr="001D6562" w:rsidRDefault="004261B2" w:rsidP="006E4DE7">
      <w:pPr>
        <w:spacing w:line="280" w:lineRule="exact"/>
        <w:jc w:val="both"/>
        <w:rPr>
          <w:rFonts w:ascii="Arial" w:hAnsi="Arial" w:cs="Arial"/>
          <w:sz w:val="18"/>
          <w:szCs w:val="18"/>
        </w:rPr>
      </w:pPr>
      <w:r>
        <w:rPr>
          <w:rFonts w:ascii="Arial" w:hAnsi="Arial" w:cs="Arial"/>
          <w:sz w:val="18"/>
          <w:szCs w:val="18"/>
        </w:rPr>
        <w:t>28</w:t>
      </w:r>
      <w:r w:rsidR="006E4DE7" w:rsidRPr="001D6562">
        <w:rPr>
          <w:rFonts w:ascii="Arial" w:hAnsi="Arial" w:cs="Arial"/>
          <w:sz w:val="18"/>
          <w:szCs w:val="18"/>
        </w:rPr>
        <w:t xml:space="preserve"> мая 2020 года</w:t>
      </w: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6E4DE7">
      <w:pPr>
        <w:spacing w:line="280" w:lineRule="exact"/>
        <w:jc w:val="both"/>
        <w:rPr>
          <w:rFonts w:ascii="Arial" w:hAnsi="Arial" w:cs="Arial"/>
          <w:sz w:val="18"/>
          <w:szCs w:val="18"/>
          <w:highlight w:val="yellow"/>
        </w:rPr>
      </w:pPr>
    </w:p>
    <w:p w:rsidR="007D5C8F" w:rsidRPr="006D7D85" w:rsidRDefault="007D5C8F" w:rsidP="001E3837">
      <w:pPr>
        <w:pStyle w:val="afc"/>
        <w:jc w:val="both"/>
        <w:outlineLvl w:val="0"/>
        <w:rPr>
          <w:rFonts w:ascii="Arial" w:hAnsi="Arial" w:cs="Arial"/>
          <w:color w:val="4F2D7F"/>
          <w:sz w:val="40"/>
        </w:rPr>
        <w:sectPr w:rsidR="007D5C8F" w:rsidRPr="006D7D85" w:rsidSect="00E92476">
          <w:headerReference w:type="default" r:id="rId14"/>
          <w:footerReference w:type="default" r:id="rId15"/>
          <w:headerReference w:type="first" r:id="rId16"/>
          <w:footerReference w:type="first" r:id="rId17"/>
          <w:type w:val="continuous"/>
          <w:pgSz w:w="11906" w:h="16838" w:code="9"/>
          <w:pgMar w:top="890" w:right="890" w:bottom="890" w:left="1701" w:header="709" w:footer="709" w:gutter="0"/>
          <w:cols w:space="708"/>
          <w:titlePg/>
          <w:docGrid w:linePitch="360"/>
        </w:sectPr>
      </w:pPr>
      <w:bookmarkStart w:id="6" w:name="_Toc40704675"/>
    </w:p>
    <w:p w:rsidR="0081544A" w:rsidRPr="006D7D85" w:rsidRDefault="0081544A" w:rsidP="001E3837">
      <w:pPr>
        <w:pStyle w:val="afc"/>
        <w:jc w:val="both"/>
        <w:outlineLvl w:val="0"/>
        <w:rPr>
          <w:rFonts w:ascii="Arial" w:hAnsi="Arial" w:cs="Arial"/>
          <w:color w:val="4F2D7F"/>
          <w:sz w:val="40"/>
        </w:rPr>
      </w:pPr>
      <w:bookmarkStart w:id="7" w:name="_Toc43287255"/>
      <w:r w:rsidRPr="006D7D85">
        <w:rPr>
          <w:rFonts w:ascii="Arial" w:hAnsi="Arial" w:cs="Arial"/>
          <w:color w:val="4F2D7F"/>
          <w:sz w:val="40"/>
        </w:rPr>
        <w:t>Консолидированный отчет о прибылях и убытках и прочем совокупном доходе</w:t>
      </w:r>
      <w:bookmarkStart w:id="8" w:name="RANGE!A637:D654"/>
      <w:bookmarkStart w:id="9" w:name="RANGE!A613:D637"/>
      <w:bookmarkEnd w:id="7"/>
      <w:bookmarkEnd w:id="8"/>
      <w:bookmarkEnd w:id="9"/>
    </w:p>
    <w:p w:rsidR="00796364" w:rsidRPr="006D7D85" w:rsidRDefault="006F0B76" w:rsidP="00BB7119">
      <w:pPr>
        <w:widowControl w:val="0"/>
        <w:spacing w:after="0" w:line="280" w:lineRule="exact"/>
        <w:rPr>
          <w:rFonts w:ascii="Arial" w:hAnsi="Arial" w:cs="Arial"/>
          <w:b/>
          <w:color w:val="000000" w:themeColor="text1"/>
          <w:sz w:val="18"/>
          <w:szCs w:val="18"/>
        </w:rPr>
      </w:pPr>
      <w:r w:rsidRPr="006D7D85">
        <w:rPr>
          <w:rFonts w:ascii="Arial" w:hAnsi="Arial" w:cs="Arial"/>
          <w:b/>
          <w:i/>
          <w:iCs/>
          <w:color w:val="000000" w:themeColor="text1"/>
          <w:sz w:val="18"/>
          <w:szCs w:val="18"/>
        </w:rPr>
        <w:t xml:space="preserve"> </w:t>
      </w:r>
      <w:r w:rsidR="00796364" w:rsidRPr="006D7D85">
        <w:rPr>
          <w:rFonts w:ascii="Arial" w:hAnsi="Arial" w:cs="Arial"/>
          <w:b/>
          <w:i/>
          <w:iCs/>
          <w:color w:val="000000" w:themeColor="text1"/>
          <w:sz w:val="18"/>
          <w:szCs w:val="18"/>
        </w:rPr>
        <w:t>в тысячах белорусских рублей</w:t>
      </w:r>
    </w:p>
    <w:tbl>
      <w:tblPr>
        <w:tblW w:w="9355" w:type="dxa"/>
        <w:tblLayout w:type="fixed"/>
        <w:tblLook w:val="04A0" w:firstRow="1" w:lastRow="0" w:firstColumn="1" w:lastColumn="0" w:noHBand="0" w:noVBand="1"/>
      </w:tblPr>
      <w:tblGrid>
        <w:gridCol w:w="4819"/>
        <w:gridCol w:w="850"/>
        <w:gridCol w:w="1843"/>
        <w:gridCol w:w="1843"/>
      </w:tblGrid>
      <w:tr w:rsidR="00E33D30" w:rsidRPr="006D7D85" w:rsidTr="00D97DB3">
        <w:trPr>
          <w:trHeight w:val="227"/>
        </w:trPr>
        <w:tc>
          <w:tcPr>
            <w:tcW w:w="4819" w:type="dxa"/>
            <w:tcBorders>
              <w:top w:val="nil"/>
              <w:left w:val="nil"/>
              <w:right w:val="nil"/>
            </w:tcBorders>
            <w:shd w:val="clear" w:color="auto" w:fill="auto"/>
            <w:vAlign w:val="bottom"/>
            <w:hideMark/>
          </w:tcPr>
          <w:bookmarkEnd w:id="6"/>
          <w:p w:rsidR="0003573A" w:rsidRPr="006D7D85" w:rsidRDefault="0003573A"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w:t>
            </w:r>
          </w:p>
        </w:tc>
        <w:tc>
          <w:tcPr>
            <w:tcW w:w="850" w:type="dxa"/>
            <w:tcBorders>
              <w:top w:val="nil"/>
              <w:left w:val="nil"/>
              <w:right w:val="nil"/>
            </w:tcBorders>
            <w:shd w:val="clear" w:color="auto" w:fill="auto"/>
            <w:vAlign w:val="bottom"/>
            <w:hideMark/>
          </w:tcPr>
          <w:p w:rsidR="0003573A" w:rsidRPr="006D7D85" w:rsidRDefault="0003573A" w:rsidP="00D97DB3">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Прим.</w:t>
            </w:r>
          </w:p>
        </w:tc>
        <w:tc>
          <w:tcPr>
            <w:tcW w:w="1843" w:type="dxa"/>
            <w:tcBorders>
              <w:top w:val="nil"/>
              <w:left w:val="nil"/>
              <w:right w:val="nil"/>
            </w:tcBorders>
            <w:shd w:val="clear" w:color="auto" w:fill="auto"/>
            <w:noWrap/>
            <w:vAlign w:val="bottom"/>
            <w:hideMark/>
          </w:tcPr>
          <w:p w:rsidR="00D97DB3" w:rsidRPr="006D7D85" w:rsidRDefault="0003573A"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w:t>
            </w:r>
            <w:r w:rsidR="00D97DB3" w:rsidRPr="006D7D85">
              <w:rPr>
                <w:rFonts w:ascii="Arial" w:eastAsia="Times New Roman" w:hAnsi="Arial" w:cs="Arial"/>
                <w:b/>
                <w:bCs/>
                <w:color w:val="000000" w:themeColor="text1"/>
                <w:sz w:val="16"/>
                <w:szCs w:val="16"/>
                <w:lang w:eastAsia="ru-RU"/>
              </w:rPr>
              <w:t xml:space="preserve"> декабря </w:t>
            </w:r>
          </w:p>
          <w:p w:rsidR="0003573A" w:rsidRPr="006D7D85" w:rsidRDefault="0003573A"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201</w:t>
            </w:r>
            <w:r w:rsidR="00736EA5" w:rsidRPr="006D7D85">
              <w:rPr>
                <w:rFonts w:ascii="Arial" w:eastAsia="Times New Roman" w:hAnsi="Arial" w:cs="Arial"/>
                <w:b/>
                <w:bCs/>
                <w:color w:val="000000" w:themeColor="text1"/>
                <w:sz w:val="16"/>
                <w:szCs w:val="16"/>
                <w:lang w:eastAsia="ru-RU"/>
              </w:rPr>
              <w:t>9</w:t>
            </w:r>
            <w:r w:rsidR="00D97DB3" w:rsidRPr="006D7D85">
              <w:rPr>
                <w:rFonts w:ascii="Arial" w:eastAsia="Times New Roman" w:hAnsi="Arial" w:cs="Arial"/>
                <w:b/>
                <w:bCs/>
                <w:color w:val="000000" w:themeColor="text1"/>
                <w:sz w:val="16"/>
                <w:szCs w:val="16"/>
                <w:lang w:eastAsia="ru-RU"/>
              </w:rPr>
              <w:t xml:space="preserve"> года</w:t>
            </w:r>
          </w:p>
        </w:tc>
        <w:tc>
          <w:tcPr>
            <w:tcW w:w="1843" w:type="dxa"/>
            <w:tcBorders>
              <w:top w:val="nil"/>
              <w:left w:val="nil"/>
              <w:right w:val="nil"/>
            </w:tcBorders>
            <w:shd w:val="clear" w:color="auto" w:fill="auto"/>
            <w:noWrap/>
            <w:vAlign w:val="bottom"/>
            <w:hideMark/>
          </w:tcPr>
          <w:p w:rsidR="00D97DB3" w:rsidRPr="006D7D85" w:rsidRDefault="0003573A"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w:t>
            </w:r>
            <w:r w:rsidR="00D97DB3" w:rsidRPr="006D7D85">
              <w:rPr>
                <w:rFonts w:ascii="Arial" w:eastAsia="Times New Roman" w:hAnsi="Arial" w:cs="Arial"/>
                <w:b/>
                <w:bCs/>
                <w:color w:val="000000" w:themeColor="text1"/>
                <w:sz w:val="16"/>
                <w:szCs w:val="16"/>
                <w:lang w:eastAsia="ru-RU"/>
              </w:rPr>
              <w:t xml:space="preserve"> декабря </w:t>
            </w:r>
          </w:p>
          <w:p w:rsidR="0003573A" w:rsidRPr="006D7D85" w:rsidRDefault="0003573A"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201</w:t>
            </w:r>
            <w:r w:rsidR="00736EA5" w:rsidRPr="006D7D85">
              <w:rPr>
                <w:rFonts w:ascii="Arial" w:eastAsia="Times New Roman" w:hAnsi="Arial" w:cs="Arial"/>
                <w:b/>
                <w:bCs/>
                <w:color w:val="000000" w:themeColor="text1"/>
                <w:sz w:val="16"/>
                <w:szCs w:val="16"/>
                <w:lang w:eastAsia="ru-RU"/>
              </w:rPr>
              <w:t>8</w:t>
            </w:r>
            <w:r w:rsidR="00D97DB3" w:rsidRPr="006D7D85">
              <w:rPr>
                <w:rFonts w:ascii="Arial" w:eastAsia="Times New Roman" w:hAnsi="Arial" w:cs="Arial"/>
                <w:b/>
                <w:bCs/>
                <w:color w:val="000000" w:themeColor="text1"/>
                <w:sz w:val="16"/>
                <w:szCs w:val="16"/>
                <w:lang w:eastAsia="ru-RU"/>
              </w:rPr>
              <w:t xml:space="preserve"> года</w:t>
            </w:r>
          </w:p>
          <w:p w:rsidR="00592581" w:rsidRPr="006D7D85" w:rsidRDefault="00592581"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(пересчитано)</w:t>
            </w:r>
          </w:p>
        </w:tc>
      </w:tr>
      <w:tr w:rsidR="0034215D" w:rsidRPr="006D7D85" w:rsidTr="00D97DB3">
        <w:trPr>
          <w:trHeight w:val="227"/>
        </w:trPr>
        <w:tc>
          <w:tcPr>
            <w:tcW w:w="4819" w:type="dxa"/>
            <w:tcBorders>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Выручка </w:t>
            </w:r>
          </w:p>
        </w:tc>
        <w:tc>
          <w:tcPr>
            <w:tcW w:w="850" w:type="dxa"/>
            <w:tcBorders>
              <w:left w:val="nil"/>
              <w:bottom w:val="nil"/>
              <w:right w:val="nil"/>
            </w:tcBorders>
            <w:shd w:val="clear" w:color="auto" w:fill="auto"/>
            <w:noWrap/>
            <w:vAlign w:val="bottom"/>
            <w:hideMark/>
          </w:tcPr>
          <w:p w:rsidR="0034215D" w:rsidRPr="006D7D85" w:rsidRDefault="007D6BCF"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7</w:t>
            </w:r>
          </w:p>
        </w:tc>
        <w:tc>
          <w:tcPr>
            <w:tcW w:w="1843" w:type="dxa"/>
            <w:tcBorders>
              <w:left w:val="nil"/>
              <w:bottom w:val="nil"/>
              <w:right w:val="nil"/>
            </w:tcBorders>
            <w:shd w:val="clear" w:color="auto" w:fill="auto"/>
            <w:noWrap/>
            <w:vAlign w:val="bottom"/>
            <w:hideMark/>
          </w:tcPr>
          <w:p w:rsidR="0034215D" w:rsidRPr="006D7D85" w:rsidRDefault="00D41AA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215 56</w:t>
            </w:r>
            <w:r w:rsidR="00233751" w:rsidRPr="006D7D85">
              <w:rPr>
                <w:rFonts w:ascii="Arial" w:eastAsia="Times New Roman" w:hAnsi="Arial" w:cs="Arial"/>
                <w:color w:val="000000" w:themeColor="text1"/>
                <w:sz w:val="16"/>
                <w:szCs w:val="16"/>
                <w:lang w:eastAsia="ru-RU"/>
              </w:rPr>
              <w:t>4</w:t>
            </w:r>
          </w:p>
        </w:tc>
        <w:tc>
          <w:tcPr>
            <w:tcW w:w="1843" w:type="dxa"/>
            <w:tcBorders>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226 438</w:t>
            </w:r>
          </w:p>
        </w:tc>
      </w:tr>
      <w:tr w:rsidR="0034215D" w:rsidRPr="006D7D85" w:rsidTr="00D97DB3">
        <w:trPr>
          <w:trHeight w:val="227"/>
        </w:trPr>
        <w:tc>
          <w:tcPr>
            <w:tcW w:w="4819" w:type="dxa"/>
            <w:tcBorders>
              <w:top w:val="nil"/>
              <w:left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iCs/>
                <w:color w:val="000000" w:themeColor="text1"/>
                <w:sz w:val="16"/>
                <w:szCs w:val="16"/>
                <w:lang w:eastAsia="ru-RU"/>
              </w:rPr>
            </w:pPr>
            <w:r w:rsidRPr="006D7D85">
              <w:rPr>
                <w:rFonts w:ascii="Arial" w:eastAsia="Times New Roman" w:hAnsi="Arial" w:cs="Arial"/>
                <w:iCs/>
                <w:color w:val="000000" w:themeColor="text1"/>
                <w:sz w:val="16"/>
                <w:szCs w:val="16"/>
                <w:lang w:eastAsia="ru-RU"/>
              </w:rPr>
              <w:t>Себестоимость продаж</w:t>
            </w:r>
          </w:p>
        </w:tc>
        <w:tc>
          <w:tcPr>
            <w:tcW w:w="850" w:type="dxa"/>
            <w:tcBorders>
              <w:top w:val="nil"/>
              <w:left w:val="nil"/>
              <w:right w:val="nil"/>
            </w:tcBorders>
            <w:shd w:val="clear" w:color="auto" w:fill="auto"/>
            <w:noWrap/>
            <w:vAlign w:val="bottom"/>
            <w:hideMark/>
          </w:tcPr>
          <w:p w:rsidR="0034215D" w:rsidRPr="006D7D85" w:rsidRDefault="00A8299E"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8</w:t>
            </w:r>
          </w:p>
        </w:tc>
        <w:tc>
          <w:tcPr>
            <w:tcW w:w="1843" w:type="dxa"/>
            <w:tcBorders>
              <w:top w:val="nil"/>
              <w:left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1C6FB0" w:rsidRPr="006D7D85">
              <w:rPr>
                <w:rFonts w:ascii="Arial" w:eastAsia="Times New Roman" w:hAnsi="Arial" w:cs="Arial"/>
                <w:color w:val="000000" w:themeColor="text1"/>
                <w:sz w:val="16"/>
                <w:szCs w:val="16"/>
                <w:lang w:eastAsia="ru-RU"/>
              </w:rPr>
              <w:t>137 665</w:t>
            </w:r>
            <w:r w:rsidRPr="006D7D85">
              <w:rPr>
                <w:rFonts w:ascii="Arial" w:eastAsia="Times New Roman" w:hAnsi="Arial" w:cs="Arial"/>
                <w:color w:val="000000" w:themeColor="text1"/>
                <w:sz w:val="16"/>
                <w:szCs w:val="16"/>
                <w:lang w:eastAsia="ru-RU"/>
              </w:rPr>
              <w:t>)</w:t>
            </w:r>
          </w:p>
        </w:tc>
        <w:tc>
          <w:tcPr>
            <w:tcW w:w="1843" w:type="dxa"/>
            <w:tcBorders>
              <w:top w:val="nil"/>
              <w:left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86030D" w:rsidRPr="006D7D85">
              <w:rPr>
                <w:rFonts w:ascii="Arial" w:eastAsia="Times New Roman" w:hAnsi="Arial" w:cs="Arial"/>
                <w:color w:val="000000" w:themeColor="text1"/>
                <w:sz w:val="16"/>
                <w:szCs w:val="16"/>
                <w:lang w:eastAsia="ru-RU"/>
              </w:rPr>
              <w:t>152 205</w:t>
            </w:r>
            <w:r w:rsidRPr="006D7D85">
              <w:rPr>
                <w:rFonts w:ascii="Arial" w:eastAsia="Times New Roman" w:hAnsi="Arial" w:cs="Arial"/>
                <w:color w:val="000000" w:themeColor="text1"/>
                <w:sz w:val="16"/>
                <w:szCs w:val="16"/>
                <w:lang w:eastAsia="ru-RU"/>
              </w:rPr>
              <w:t>)</w:t>
            </w:r>
          </w:p>
        </w:tc>
      </w:tr>
      <w:tr w:rsidR="0034215D" w:rsidRPr="006D7D85" w:rsidTr="00D97DB3">
        <w:trPr>
          <w:trHeight w:val="227"/>
        </w:trPr>
        <w:tc>
          <w:tcPr>
            <w:tcW w:w="4819" w:type="dxa"/>
            <w:tcBorders>
              <w:top w:val="nil"/>
              <w:left w:val="nil"/>
              <w:right w:val="nil"/>
            </w:tcBorders>
            <w:shd w:val="clear" w:color="auto" w:fill="auto"/>
            <w:vAlign w:val="bottom"/>
            <w:hideMark/>
          </w:tcPr>
          <w:p w:rsidR="0034215D" w:rsidRPr="006D7D85" w:rsidRDefault="00493279" w:rsidP="00D97DB3">
            <w:pPr>
              <w:widowControl w:val="0"/>
              <w:spacing w:after="0" w:line="240" w:lineRule="exact"/>
              <w:ind w:left="57" w:right="57"/>
              <w:rPr>
                <w:rFonts w:ascii="Arial" w:eastAsia="Times New Roman" w:hAnsi="Arial" w:cs="Arial"/>
                <w:b/>
                <w:iCs/>
                <w:color w:val="000000" w:themeColor="text1"/>
                <w:sz w:val="16"/>
                <w:szCs w:val="16"/>
                <w:lang w:eastAsia="ru-RU"/>
              </w:rPr>
            </w:pPr>
            <w:r w:rsidRPr="006D7D85">
              <w:rPr>
                <w:rFonts w:ascii="Arial" w:eastAsia="Times New Roman" w:hAnsi="Arial" w:cs="Arial"/>
                <w:b/>
                <w:color w:val="000000"/>
                <w:sz w:val="16"/>
                <w:szCs w:val="16"/>
                <w:lang w:eastAsia="ru-RU"/>
              </w:rPr>
              <w:t>Валовая прибыль</w:t>
            </w:r>
            <w:r w:rsidRPr="006D7D85" w:rsidDel="003C5703">
              <w:rPr>
                <w:rFonts w:ascii="Arial" w:eastAsia="Times New Roman" w:hAnsi="Arial" w:cs="Arial"/>
                <w:b/>
                <w:iCs/>
                <w:color w:val="000000" w:themeColor="text1"/>
                <w:sz w:val="16"/>
                <w:szCs w:val="16"/>
                <w:lang w:eastAsia="ru-RU"/>
              </w:rPr>
              <w:t xml:space="preserve"> </w:t>
            </w:r>
          </w:p>
        </w:tc>
        <w:tc>
          <w:tcPr>
            <w:tcW w:w="850" w:type="dxa"/>
            <w:tcBorders>
              <w:top w:val="nil"/>
              <w:left w:val="nil"/>
              <w:right w:val="nil"/>
            </w:tcBorders>
            <w:shd w:val="clear" w:color="auto" w:fill="auto"/>
            <w:noWrap/>
            <w:vAlign w:val="bottom"/>
            <w:hideMark/>
          </w:tcPr>
          <w:p w:rsidR="0034215D" w:rsidRPr="006D7D85" w:rsidRDefault="0034215D" w:rsidP="00D97DB3">
            <w:pPr>
              <w:widowControl w:val="0"/>
              <w:spacing w:after="0" w:line="240" w:lineRule="exact"/>
              <w:ind w:left="57" w:right="57"/>
              <w:jc w:val="center"/>
              <w:rPr>
                <w:rFonts w:ascii="Arial" w:eastAsia="Times New Roman" w:hAnsi="Arial" w:cs="Arial"/>
                <w:i/>
                <w:iCs/>
                <w:color w:val="000000" w:themeColor="text1"/>
                <w:sz w:val="16"/>
                <w:szCs w:val="16"/>
                <w:lang w:eastAsia="ru-RU"/>
              </w:rPr>
            </w:pPr>
          </w:p>
        </w:tc>
        <w:tc>
          <w:tcPr>
            <w:tcW w:w="1843" w:type="dxa"/>
            <w:tcBorders>
              <w:top w:val="nil"/>
              <w:left w:val="nil"/>
              <w:right w:val="nil"/>
            </w:tcBorders>
            <w:shd w:val="clear" w:color="auto" w:fill="auto"/>
            <w:noWrap/>
            <w:vAlign w:val="bottom"/>
            <w:hideMark/>
          </w:tcPr>
          <w:p w:rsidR="0034215D" w:rsidRPr="006D7D85" w:rsidRDefault="001C6FB0" w:rsidP="00E95AD7">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77 899</w:t>
            </w:r>
          </w:p>
        </w:tc>
        <w:tc>
          <w:tcPr>
            <w:tcW w:w="1843" w:type="dxa"/>
            <w:tcBorders>
              <w:top w:val="nil"/>
              <w:left w:val="nil"/>
              <w:right w:val="nil"/>
            </w:tcBorders>
            <w:shd w:val="clear" w:color="auto" w:fill="auto"/>
            <w:noWrap/>
            <w:vAlign w:val="bottom"/>
            <w:hideMark/>
          </w:tcPr>
          <w:p w:rsidR="0034215D" w:rsidRPr="006D7D85" w:rsidRDefault="00EB2A7E" w:rsidP="00E95AD7">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74 233</w:t>
            </w:r>
          </w:p>
        </w:tc>
      </w:tr>
      <w:tr w:rsidR="0034215D" w:rsidRPr="006D7D85" w:rsidTr="00D97DB3">
        <w:trPr>
          <w:trHeight w:val="227"/>
        </w:trPr>
        <w:tc>
          <w:tcPr>
            <w:tcW w:w="4819" w:type="dxa"/>
            <w:tcBorders>
              <w:top w:val="nil"/>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iCs/>
                <w:color w:val="000000" w:themeColor="text1"/>
                <w:sz w:val="16"/>
                <w:szCs w:val="16"/>
                <w:lang w:eastAsia="ru-RU"/>
              </w:rPr>
            </w:pPr>
            <w:r w:rsidRPr="006D7D85">
              <w:rPr>
                <w:rFonts w:ascii="Arial" w:eastAsia="Times New Roman" w:hAnsi="Arial" w:cs="Arial"/>
                <w:iCs/>
                <w:color w:val="000000" w:themeColor="text1"/>
                <w:sz w:val="16"/>
                <w:szCs w:val="16"/>
                <w:lang w:eastAsia="ru-RU"/>
              </w:rPr>
              <w:t>Административные расходы</w:t>
            </w:r>
          </w:p>
        </w:tc>
        <w:tc>
          <w:tcPr>
            <w:tcW w:w="850" w:type="dxa"/>
            <w:tcBorders>
              <w:top w:val="nil"/>
              <w:left w:val="nil"/>
              <w:bottom w:val="nil"/>
              <w:right w:val="nil"/>
            </w:tcBorders>
            <w:shd w:val="clear" w:color="auto" w:fill="auto"/>
            <w:noWrap/>
            <w:vAlign w:val="bottom"/>
            <w:hideMark/>
          </w:tcPr>
          <w:p w:rsidR="0034215D" w:rsidRPr="006D7D85" w:rsidRDefault="0034215D" w:rsidP="00D97DB3">
            <w:pPr>
              <w:widowControl w:val="0"/>
              <w:spacing w:after="0" w:line="240" w:lineRule="exact"/>
              <w:ind w:left="57" w:right="57"/>
              <w:jc w:val="center"/>
              <w:rPr>
                <w:rFonts w:ascii="Arial" w:eastAsia="Times New Roman" w:hAnsi="Arial" w:cs="Arial"/>
                <w:i/>
                <w:iCs/>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9A1B9B" w:rsidRPr="006D7D85">
              <w:rPr>
                <w:rFonts w:ascii="Arial" w:eastAsia="Times New Roman" w:hAnsi="Arial" w:cs="Arial"/>
                <w:color w:val="000000" w:themeColor="text1"/>
                <w:sz w:val="16"/>
                <w:szCs w:val="16"/>
                <w:lang w:eastAsia="ru-RU"/>
              </w:rPr>
              <w:t>24 806</w:t>
            </w:r>
            <w:r w:rsidRPr="006D7D85">
              <w:rPr>
                <w:rFonts w:ascii="Arial" w:eastAsia="Times New Roman" w:hAnsi="Arial" w:cs="Arial"/>
                <w:color w:val="000000" w:themeColor="text1"/>
                <w:sz w:val="16"/>
                <w:szCs w:val="16"/>
                <w:lang w:eastAsia="ru-RU"/>
              </w:rPr>
              <w:t>)</w:t>
            </w:r>
          </w:p>
        </w:tc>
        <w:tc>
          <w:tcPr>
            <w:tcW w:w="1843" w:type="dxa"/>
            <w:tcBorders>
              <w:top w:val="nil"/>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EB2A7E" w:rsidRPr="006D7D85">
              <w:rPr>
                <w:rFonts w:ascii="Arial" w:eastAsia="Times New Roman" w:hAnsi="Arial" w:cs="Arial"/>
                <w:color w:val="000000" w:themeColor="text1"/>
                <w:sz w:val="16"/>
                <w:szCs w:val="16"/>
                <w:lang w:eastAsia="ru-RU"/>
              </w:rPr>
              <w:t>22 946</w:t>
            </w:r>
            <w:r w:rsidRPr="006D7D85">
              <w:rPr>
                <w:rFonts w:ascii="Arial" w:eastAsia="Times New Roman" w:hAnsi="Arial" w:cs="Arial"/>
                <w:color w:val="000000" w:themeColor="text1"/>
                <w:sz w:val="16"/>
                <w:szCs w:val="16"/>
                <w:lang w:eastAsia="ru-RU"/>
              </w:rPr>
              <w:t>)</w:t>
            </w:r>
          </w:p>
        </w:tc>
      </w:tr>
      <w:tr w:rsidR="0034215D" w:rsidRPr="006D7D85" w:rsidTr="00D97DB3">
        <w:trPr>
          <w:trHeight w:val="227"/>
        </w:trPr>
        <w:tc>
          <w:tcPr>
            <w:tcW w:w="4819" w:type="dxa"/>
            <w:tcBorders>
              <w:top w:val="nil"/>
              <w:left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iCs/>
                <w:color w:val="000000" w:themeColor="text1"/>
                <w:sz w:val="16"/>
                <w:szCs w:val="16"/>
                <w:lang w:eastAsia="ru-RU"/>
              </w:rPr>
            </w:pPr>
            <w:r w:rsidRPr="006D7D85">
              <w:rPr>
                <w:rFonts w:ascii="Arial" w:eastAsia="Times New Roman" w:hAnsi="Arial" w:cs="Arial"/>
                <w:iCs/>
                <w:color w:val="000000" w:themeColor="text1"/>
                <w:sz w:val="16"/>
                <w:szCs w:val="16"/>
                <w:lang w:eastAsia="ru-RU"/>
              </w:rPr>
              <w:t>Затраты на дистрибуцию</w:t>
            </w:r>
          </w:p>
        </w:tc>
        <w:tc>
          <w:tcPr>
            <w:tcW w:w="850" w:type="dxa"/>
            <w:tcBorders>
              <w:top w:val="nil"/>
              <w:left w:val="nil"/>
              <w:right w:val="nil"/>
            </w:tcBorders>
            <w:shd w:val="clear" w:color="auto" w:fill="auto"/>
            <w:noWrap/>
            <w:vAlign w:val="bottom"/>
            <w:hideMark/>
          </w:tcPr>
          <w:p w:rsidR="0034215D" w:rsidRPr="006D7D85" w:rsidRDefault="0034215D" w:rsidP="00D97DB3">
            <w:pPr>
              <w:widowControl w:val="0"/>
              <w:spacing w:after="0" w:line="240" w:lineRule="exact"/>
              <w:ind w:left="57" w:right="57"/>
              <w:jc w:val="center"/>
              <w:rPr>
                <w:rFonts w:ascii="Arial" w:eastAsia="Times New Roman" w:hAnsi="Arial" w:cs="Arial"/>
                <w:i/>
                <w:iCs/>
                <w:color w:val="000000" w:themeColor="text1"/>
                <w:sz w:val="16"/>
                <w:szCs w:val="16"/>
                <w:lang w:eastAsia="ru-RU"/>
              </w:rPr>
            </w:pPr>
          </w:p>
        </w:tc>
        <w:tc>
          <w:tcPr>
            <w:tcW w:w="1843" w:type="dxa"/>
            <w:tcBorders>
              <w:top w:val="nil"/>
              <w:left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233751" w:rsidRPr="006D7D85">
              <w:rPr>
                <w:rFonts w:ascii="Arial" w:eastAsia="Times New Roman" w:hAnsi="Arial" w:cs="Arial"/>
                <w:color w:val="000000" w:themeColor="text1"/>
                <w:sz w:val="16"/>
                <w:szCs w:val="16"/>
                <w:lang w:eastAsia="ru-RU"/>
              </w:rPr>
              <w:t xml:space="preserve">36 </w:t>
            </w:r>
            <w:r w:rsidR="006F68CC" w:rsidRPr="006D7D85">
              <w:rPr>
                <w:rFonts w:ascii="Arial" w:eastAsia="Times New Roman" w:hAnsi="Arial" w:cs="Arial"/>
                <w:color w:val="000000" w:themeColor="text1"/>
                <w:sz w:val="16"/>
                <w:szCs w:val="16"/>
                <w:lang w:eastAsia="ru-RU"/>
              </w:rPr>
              <w:t>9</w:t>
            </w:r>
            <w:r w:rsidR="006165F7" w:rsidRPr="006D7D85">
              <w:rPr>
                <w:rFonts w:ascii="Arial" w:eastAsia="Times New Roman" w:hAnsi="Arial" w:cs="Arial"/>
                <w:color w:val="000000" w:themeColor="text1"/>
                <w:sz w:val="16"/>
                <w:szCs w:val="16"/>
                <w:lang w:eastAsia="ru-RU"/>
              </w:rPr>
              <w:t>38</w:t>
            </w:r>
            <w:r w:rsidRPr="006D7D85">
              <w:rPr>
                <w:rFonts w:ascii="Arial" w:eastAsia="Times New Roman" w:hAnsi="Arial" w:cs="Arial"/>
                <w:color w:val="000000" w:themeColor="text1"/>
                <w:sz w:val="16"/>
                <w:szCs w:val="16"/>
                <w:lang w:eastAsia="ru-RU"/>
              </w:rPr>
              <w:t>)</w:t>
            </w:r>
          </w:p>
        </w:tc>
        <w:tc>
          <w:tcPr>
            <w:tcW w:w="1843" w:type="dxa"/>
            <w:tcBorders>
              <w:top w:val="nil"/>
              <w:left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6F68CC" w:rsidRPr="006D7D85">
              <w:rPr>
                <w:rFonts w:ascii="Arial" w:eastAsia="Times New Roman" w:hAnsi="Arial" w:cs="Arial"/>
                <w:color w:val="000000" w:themeColor="text1"/>
                <w:sz w:val="16"/>
                <w:szCs w:val="16"/>
                <w:lang w:eastAsia="ru-RU"/>
              </w:rPr>
              <w:t>35 605</w:t>
            </w:r>
            <w:r w:rsidRPr="006D7D85">
              <w:rPr>
                <w:rFonts w:ascii="Arial" w:eastAsia="Times New Roman" w:hAnsi="Arial" w:cs="Arial"/>
                <w:color w:val="000000" w:themeColor="text1"/>
                <w:sz w:val="16"/>
                <w:szCs w:val="16"/>
                <w:lang w:eastAsia="ru-RU"/>
              </w:rPr>
              <w:t>)</w:t>
            </w:r>
          </w:p>
        </w:tc>
      </w:tr>
      <w:tr w:rsidR="0034215D" w:rsidRPr="006D7D85" w:rsidTr="00D97DB3">
        <w:trPr>
          <w:trHeight w:val="227"/>
        </w:trPr>
        <w:tc>
          <w:tcPr>
            <w:tcW w:w="4819" w:type="dxa"/>
            <w:tcBorders>
              <w:top w:val="nil"/>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Прочие доходы </w:t>
            </w:r>
          </w:p>
        </w:tc>
        <w:tc>
          <w:tcPr>
            <w:tcW w:w="850" w:type="dxa"/>
            <w:tcBorders>
              <w:top w:val="nil"/>
              <w:left w:val="nil"/>
              <w:bottom w:val="nil"/>
              <w:right w:val="nil"/>
            </w:tcBorders>
            <w:shd w:val="clear" w:color="auto" w:fill="auto"/>
            <w:noWrap/>
            <w:vAlign w:val="bottom"/>
            <w:hideMark/>
          </w:tcPr>
          <w:p w:rsidR="0034215D" w:rsidRPr="006D7D85" w:rsidRDefault="003445E6"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w:t>
            </w:r>
          </w:p>
        </w:tc>
        <w:tc>
          <w:tcPr>
            <w:tcW w:w="1843" w:type="dxa"/>
            <w:tcBorders>
              <w:top w:val="nil"/>
              <w:left w:val="nil"/>
              <w:bottom w:val="nil"/>
              <w:right w:val="nil"/>
            </w:tcBorders>
            <w:shd w:val="clear" w:color="auto" w:fill="auto"/>
            <w:noWrap/>
            <w:vAlign w:val="bottom"/>
            <w:hideMark/>
          </w:tcPr>
          <w:p w:rsidR="0034215D" w:rsidRPr="006D7D85" w:rsidRDefault="009B2FDB"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2 509</w:t>
            </w:r>
          </w:p>
        </w:tc>
        <w:tc>
          <w:tcPr>
            <w:tcW w:w="1843" w:type="dxa"/>
            <w:tcBorders>
              <w:top w:val="nil"/>
              <w:left w:val="nil"/>
              <w:bottom w:val="nil"/>
              <w:right w:val="nil"/>
            </w:tcBorders>
            <w:shd w:val="clear" w:color="auto" w:fill="auto"/>
            <w:noWrap/>
            <w:vAlign w:val="bottom"/>
            <w:hideMark/>
          </w:tcPr>
          <w:p w:rsidR="0034215D" w:rsidRPr="006D7D85" w:rsidRDefault="006F68CC"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2 698</w:t>
            </w:r>
          </w:p>
        </w:tc>
      </w:tr>
      <w:tr w:rsidR="0034215D" w:rsidRPr="006D7D85" w:rsidTr="00D97DB3">
        <w:trPr>
          <w:trHeight w:val="227"/>
        </w:trPr>
        <w:tc>
          <w:tcPr>
            <w:tcW w:w="4819" w:type="dxa"/>
            <w:tcBorders>
              <w:top w:val="nil"/>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Прочие расходы </w:t>
            </w:r>
          </w:p>
        </w:tc>
        <w:tc>
          <w:tcPr>
            <w:tcW w:w="850" w:type="dxa"/>
            <w:tcBorders>
              <w:top w:val="nil"/>
              <w:left w:val="nil"/>
              <w:bottom w:val="nil"/>
              <w:right w:val="nil"/>
            </w:tcBorders>
            <w:shd w:val="clear" w:color="auto" w:fill="auto"/>
            <w:noWrap/>
            <w:vAlign w:val="bottom"/>
            <w:hideMark/>
          </w:tcPr>
          <w:p w:rsidR="0034215D" w:rsidRPr="006D7D85" w:rsidRDefault="006A1C81"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10</w:t>
            </w:r>
          </w:p>
        </w:tc>
        <w:tc>
          <w:tcPr>
            <w:tcW w:w="1843" w:type="dxa"/>
            <w:tcBorders>
              <w:top w:val="nil"/>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AA7225" w:rsidRPr="006D7D85">
              <w:rPr>
                <w:rFonts w:ascii="Arial" w:eastAsia="Times New Roman" w:hAnsi="Arial" w:cs="Arial"/>
                <w:color w:val="000000" w:themeColor="text1"/>
                <w:sz w:val="16"/>
                <w:szCs w:val="16"/>
                <w:lang w:eastAsia="ru-RU"/>
              </w:rPr>
              <w:t>6 834</w:t>
            </w:r>
            <w:r w:rsidRPr="006D7D85">
              <w:rPr>
                <w:rFonts w:ascii="Arial" w:eastAsia="Times New Roman" w:hAnsi="Arial" w:cs="Arial"/>
                <w:color w:val="000000" w:themeColor="text1"/>
                <w:sz w:val="16"/>
                <w:szCs w:val="16"/>
                <w:lang w:eastAsia="ru-RU"/>
              </w:rPr>
              <w:t>)</w:t>
            </w:r>
          </w:p>
        </w:tc>
        <w:tc>
          <w:tcPr>
            <w:tcW w:w="1843" w:type="dxa"/>
            <w:tcBorders>
              <w:top w:val="nil"/>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417FCA" w:rsidRPr="006D7D85">
              <w:rPr>
                <w:rFonts w:ascii="Arial" w:eastAsia="Times New Roman" w:hAnsi="Arial" w:cs="Arial"/>
                <w:color w:val="000000" w:themeColor="text1"/>
                <w:sz w:val="16"/>
                <w:szCs w:val="16"/>
                <w:lang w:eastAsia="ru-RU"/>
              </w:rPr>
              <w:t>5 5</w:t>
            </w:r>
            <w:r w:rsidR="00E64B33" w:rsidRPr="006D7D85">
              <w:rPr>
                <w:rFonts w:ascii="Arial" w:eastAsia="Times New Roman" w:hAnsi="Arial" w:cs="Arial"/>
                <w:color w:val="000000" w:themeColor="text1"/>
                <w:sz w:val="16"/>
                <w:szCs w:val="16"/>
                <w:lang w:eastAsia="ru-RU"/>
              </w:rPr>
              <w:t>49</w:t>
            </w:r>
            <w:r w:rsidRPr="006D7D85">
              <w:rPr>
                <w:rFonts w:ascii="Arial" w:eastAsia="Times New Roman" w:hAnsi="Arial" w:cs="Arial"/>
                <w:color w:val="000000" w:themeColor="text1"/>
                <w:sz w:val="16"/>
                <w:szCs w:val="16"/>
                <w:lang w:eastAsia="ru-RU"/>
              </w:rPr>
              <w:t>)</w:t>
            </w:r>
          </w:p>
        </w:tc>
      </w:tr>
      <w:tr w:rsidR="008075F9" w:rsidRPr="006D7D85" w:rsidTr="00D97DB3">
        <w:trPr>
          <w:trHeight w:val="227"/>
        </w:trPr>
        <w:tc>
          <w:tcPr>
            <w:tcW w:w="4819" w:type="dxa"/>
            <w:tcBorders>
              <w:top w:val="nil"/>
              <w:left w:val="nil"/>
              <w:bottom w:val="nil"/>
              <w:right w:val="nil"/>
            </w:tcBorders>
            <w:shd w:val="clear" w:color="auto" w:fill="auto"/>
            <w:vAlign w:val="bottom"/>
          </w:tcPr>
          <w:p w:rsidR="008075F9" w:rsidRPr="006D7D85" w:rsidRDefault="000876C4"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Результаты операционной деятельности</w:t>
            </w:r>
          </w:p>
        </w:tc>
        <w:tc>
          <w:tcPr>
            <w:tcW w:w="850" w:type="dxa"/>
            <w:tcBorders>
              <w:top w:val="nil"/>
              <w:left w:val="nil"/>
              <w:bottom w:val="nil"/>
              <w:right w:val="nil"/>
            </w:tcBorders>
            <w:shd w:val="clear" w:color="auto" w:fill="auto"/>
            <w:noWrap/>
            <w:vAlign w:val="bottom"/>
          </w:tcPr>
          <w:p w:rsidR="008075F9" w:rsidRPr="006D7D85" w:rsidRDefault="008075F9"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noWrap/>
            <w:vAlign w:val="bottom"/>
          </w:tcPr>
          <w:p w:rsidR="008075F9" w:rsidRPr="006D7D85" w:rsidRDefault="00517962"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11 830</w:t>
            </w:r>
          </w:p>
        </w:tc>
        <w:tc>
          <w:tcPr>
            <w:tcW w:w="1843" w:type="dxa"/>
            <w:tcBorders>
              <w:top w:val="nil"/>
              <w:left w:val="nil"/>
              <w:bottom w:val="nil"/>
              <w:right w:val="nil"/>
            </w:tcBorders>
            <w:shd w:val="clear" w:color="auto" w:fill="auto"/>
            <w:noWrap/>
            <w:vAlign w:val="bottom"/>
          </w:tcPr>
          <w:p w:rsidR="008075F9" w:rsidRPr="006D7D85" w:rsidRDefault="007A0577"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12 831</w:t>
            </w:r>
          </w:p>
        </w:tc>
      </w:tr>
      <w:tr w:rsidR="0034215D" w:rsidRPr="006D7D85" w:rsidTr="00D97DB3">
        <w:trPr>
          <w:trHeight w:val="227"/>
        </w:trPr>
        <w:tc>
          <w:tcPr>
            <w:tcW w:w="4819" w:type="dxa"/>
            <w:tcBorders>
              <w:top w:val="nil"/>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Финансовые доходы </w:t>
            </w:r>
          </w:p>
        </w:tc>
        <w:tc>
          <w:tcPr>
            <w:tcW w:w="850" w:type="dxa"/>
            <w:tcBorders>
              <w:top w:val="nil"/>
              <w:left w:val="nil"/>
              <w:bottom w:val="nil"/>
              <w:right w:val="nil"/>
            </w:tcBorders>
            <w:shd w:val="clear" w:color="auto" w:fill="auto"/>
            <w:noWrap/>
            <w:vAlign w:val="bottom"/>
            <w:hideMark/>
          </w:tcPr>
          <w:p w:rsidR="0034215D" w:rsidRPr="006D7D85" w:rsidRDefault="000B5CDB"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11</w:t>
            </w:r>
          </w:p>
        </w:tc>
        <w:tc>
          <w:tcPr>
            <w:tcW w:w="1843" w:type="dxa"/>
            <w:tcBorders>
              <w:top w:val="nil"/>
              <w:left w:val="nil"/>
              <w:bottom w:val="nil"/>
              <w:right w:val="nil"/>
            </w:tcBorders>
            <w:shd w:val="clear" w:color="auto" w:fill="auto"/>
            <w:noWrap/>
            <w:vAlign w:val="bottom"/>
            <w:hideMark/>
          </w:tcPr>
          <w:p w:rsidR="0034215D" w:rsidRPr="006D7D85" w:rsidRDefault="00A7469A"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3 166</w:t>
            </w:r>
          </w:p>
        </w:tc>
        <w:tc>
          <w:tcPr>
            <w:tcW w:w="1843" w:type="dxa"/>
            <w:tcBorders>
              <w:top w:val="nil"/>
              <w:left w:val="nil"/>
              <w:bottom w:val="nil"/>
              <w:right w:val="nil"/>
            </w:tcBorders>
            <w:shd w:val="clear" w:color="auto" w:fill="auto"/>
            <w:noWrap/>
            <w:vAlign w:val="bottom"/>
            <w:hideMark/>
          </w:tcPr>
          <w:p w:rsidR="0034215D" w:rsidRPr="006D7D85" w:rsidRDefault="0034215D"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1 246</w:t>
            </w:r>
          </w:p>
        </w:tc>
      </w:tr>
      <w:tr w:rsidR="0034215D" w:rsidRPr="006D7D85" w:rsidTr="00D97DB3">
        <w:trPr>
          <w:trHeight w:val="227"/>
        </w:trPr>
        <w:tc>
          <w:tcPr>
            <w:tcW w:w="4819" w:type="dxa"/>
            <w:tcBorders>
              <w:top w:val="nil"/>
              <w:left w:val="nil"/>
              <w:bottom w:val="nil"/>
              <w:right w:val="nil"/>
            </w:tcBorders>
            <w:shd w:val="clear" w:color="auto" w:fill="auto"/>
            <w:vAlign w:val="bottom"/>
            <w:hideMark/>
          </w:tcPr>
          <w:p w:rsidR="0034215D" w:rsidRPr="006D7D85" w:rsidRDefault="0034215D"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Финансовые расходы </w:t>
            </w:r>
          </w:p>
        </w:tc>
        <w:tc>
          <w:tcPr>
            <w:tcW w:w="850" w:type="dxa"/>
            <w:tcBorders>
              <w:top w:val="nil"/>
              <w:left w:val="nil"/>
              <w:bottom w:val="nil"/>
              <w:right w:val="nil"/>
            </w:tcBorders>
            <w:shd w:val="clear" w:color="auto" w:fill="auto"/>
            <w:noWrap/>
            <w:vAlign w:val="bottom"/>
            <w:hideMark/>
          </w:tcPr>
          <w:p w:rsidR="0034215D" w:rsidRPr="006D7D85" w:rsidRDefault="000B5CDB"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11</w:t>
            </w:r>
          </w:p>
        </w:tc>
        <w:tc>
          <w:tcPr>
            <w:tcW w:w="1843" w:type="dxa"/>
            <w:tcBorders>
              <w:top w:val="nil"/>
              <w:left w:val="nil"/>
              <w:bottom w:val="nil"/>
              <w:right w:val="nil"/>
            </w:tcBorders>
            <w:shd w:val="clear" w:color="auto" w:fill="auto"/>
            <w:noWrap/>
            <w:vAlign w:val="bottom"/>
            <w:hideMark/>
          </w:tcPr>
          <w:p w:rsidR="0034215D" w:rsidRPr="006D7D85" w:rsidRDefault="00A7469A"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(1 197)</w:t>
            </w:r>
          </w:p>
        </w:tc>
        <w:tc>
          <w:tcPr>
            <w:tcW w:w="1843" w:type="dxa"/>
            <w:tcBorders>
              <w:top w:val="nil"/>
              <w:left w:val="nil"/>
              <w:bottom w:val="nil"/>
              <w:right w:val="nil"/>
            </w:tcBorders>
            <w:shd w:val="clear" w:color="auto" w:fill="auto"/>
            <w:noWrap/>
            <w:vAlign w:val="bottom"/>
            <w:hideMark/>
          </w:tcPr>
          <w:p w:rsidR="0034215D" w:rsidRPr="006D7D85" w:rsidRDefault="00A7469A"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(932)</w:t>
            </w:r>
          </w:p>
        </w:tc>
      </w:tr>
      <w:tr w:rsidR="00C54669" w:rsidRPr="006D7D85" w:rsidTr="00D97DB3">
        <w:trPr>
          <w:trHeight w:val="227"/>
        </w:trPr>
        <w:tc>
          <w:tcPr>
            <w:tcW w:w="4819"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b/>
                <w:color w:val="000000"/>
                <w:sz w:val="16"/>
                <w:szCs w:val="16"/>
                <w:lang w:eastAsia="ru-RU"/>
              </w:rPr>
            </w:pPr>
            <w:r w:rsidRPr="006D7D85">
              <w:rPr>
                <w:rFonts w:ascii="Arial" w:eastAsia="Times New Roman" w:hAnsi="Arial" w:cs="Arial"/>
                <w:b/>
                <w:bCs/>
                <w:color w:val="000000"/>
                <w:sz w:val="16"/>
                <w:szCs w:val="16"/>
                <w:lang w:eastAsia="ru-RU"/>
              </w:rPr>
              <w:t>Финансовые расходы, нетто</w:t>
            </w:r>
          </w:p>
        </w:tc>
        <w:tc>
          <w:tcPr>
            <w:tcW w:w="850" w:type="dxa"/>
            <w:tcBorders>
              <w:top w:val="nil"/>
              <w:left w:val="nil"/>
              <w:right w:val="nil"/>
            </w:tcBorders>
            <w:shd w:val="clear" w:color="auto" w:fill="auto"/>
            <w:noWrap/>
            <w:vAlign w:val="bottom"/>
          </w:tcPr>
          <w:p w:rsidR="00C54669" w:rsidRPr="006D7D85" w:rsidRDefault="00C54669"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auto" w:fill="auto"/>
            <w:noWrap/>
            <w:vAlign w:val="bottom"/>
          </w:tcPr>
          <w:p w:rsidR="00C54669" w:rsidRPr="006D7D85" w:rsidRDefault="00A7469A" w:rsidP="00E95AD7">
            <w:pPr>
              <w:widowControl w:val="0"/>
              <w:spacing w:after="0" w:line="240" w:lineRule="exact"/>
              <w:ind w:left="57" w:right="57"/>
              <w:jc w:val="right"/>
              <w:rPr>
                <w:rFonts w:ascii="Arial" w:hAnsi="Arial" w:cs="Arial"/>
                <w:color w:val="000000"/>
                <w:sz w:val="16"/>
                <w:szCs w:val="16"/>
              </w:rPr>
            </w:pPr>
            <w:r w:rsidRPr="006D7D85">
              <w:rPr>
                <w:rFonts w:ascii="Arial" w:hAnsi="Arial" w:cs="Arial"/>
                <w:b/>
                <w:bCs/>
                <w:color w:val="000000"/>
                <w:sz w:val="16"/>
                <w:szCs w:val="16"/>
              </w:rPr>
              <w:t>1 969</w:t>
            </w:r>
          </w:p>
        </w:tc>
        <w:tc>
          <w:tcPr>
            <w:tcW w:w="1843" w:type="dxa"/>
            <w:tcBorders>
              <w:top w:val="nil"/>
              <w:left w:val="nil"/>
              <w:right w:val="nil"/>
            </w:tcBorders>
            <w:shd w:val="clear" w:color="auto" w:fill="auto"/>
            <w:noWrap/>
            <w:vAlign w:val="center"/>
          </w:tcPr>
          <w:p w:rsidR="00C54669" w:rsidRPr="006D7D85" w:rsidRDefault="00A7469A" w:rsidP="00E95AD7">
            <w:pPr>
              <w:widowControl w:val="0"/>
              <w:spacing w:after="0" w:line="240" w:lineRule="exact"/>
              <w:ind w:left="57" w:right="57"/>
              <w:jc w:val="right"/>
              <w:rPr>
                <w:rFonts w:ascii="Arial" w:hAnsi="Arial" w:cs="Arial"/>
                <w:b/>
                <w:color w:val="000000"/>
                <w:sz w:val="16"/>
                <w:szCs w:val="16"/>
              </w:rPr>
            </w:pPr>
            <w:r w:rsidRPr="006D7D85">
              <w:rPr>
                <w:rFonts w:ascii="Arial" w:hAnsi="Arial" w:cs="Arial"/>
                <w:b/>
                <w:bCs/>
                <w:color w:val="000000"/>
                <w:sz w:val="16"/>
                <w:szCs w:val="16"/>
              </w:rPr>
              <w:t>314</w:t>
            </w:r>
          </w:p>
        </w:tc>
      </w:tr>
      <w:tr w:rsidR="00C54669" w:rsidRPr="006D7D85" w:rsidTr="00D97DB3">
        <w:trPr>
          <w:trHeight w:val="227"/>
        </w:trPr>
        <w:tc>
          <w:tcPr>
            <w:tcW w:w="4819"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b/>
                <w:color w:val="000000"/>
                <w:sz w:val="16"/>
                <w:szCs w:val="16"/>
                <w:lang w:eastAsia="ru-RU"/>
              </w:rPr>
              <w:t>Прибыль до налогообложения</w:t>
            </w:r>
          </w:p>
        </w:tc>
        <w:tc>
          <w:tcPr>
            <w:tcW w:w="850" w:type="dxa"/>
            <w:tcBorders>
              <w:top w:val="nil"/>
              <w:left w:val="nil"/>
              <w:right w:val="nil"/>
            </w:tcBorders>
            <w:shd w:val="clear" w:color="auto" w:fill="auto"/>
            <w:noWrap/>
            <w:vAlign w:val="bottom"/>
          </w:tcPr>
          <w:p w:rsidR="00C54669" w:rsidRPr="006D7D85" w:rsidRDefault="00C54669"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auto" w:fill="auto"/>
            <w:noWrap/>
            <w:vAlign w:val="bottom"/>
          </w:tcPr>
          <w:p w:rsidR="00C54669" w:rsidRPr="006D7D85" w:rsidRDefault="005B3476"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hAnsi="Arial" w:cs="Arial"/>
                <w:b/>
                <w:bCs/>
                <w:color w:val="000000"/>
                <w:sz w:val="16"/>
                <w:szCs w:val="16"/>
              </w:rPr>
              <w:t>13 799</w:t>
            </w:r>
            <w:r w:rsidR="00C54669" w:rsidRPr="006D7D85">
              <w:rPr>
                <w:rFonts w:ascii="Arial" w:hAnsi="Arial" w:cs="Arial"/>
                <w:b/>
                <w:bCs/>
                <w:color w:val="000000"/>
                <w:sz w:val="16"/>
                <w:szCs w:val="16"/>
              </w:rPr>
              <w:t xml:space="preserve"> </w:t>
            </w:r>
          </w:p>
        </w:tc>
        <w:tc>
          <w:tcPr>
            <w:tcW w:w="1843" w:type="dxa"/>
            <w:tcBorders>
              <w:top w:val="nil"/>
              <w:left w:val="nil"/>
              <w:right w:val="nil"/>
            </w:tcBorders>
            <w:shd w:val="clear" w:color="auto" w:fill="auto"/>
            <w:noWrap/>
            <w:vAlign w:val="bottom"/>
          </w:tcPr>
          <w:p w:rsidR="00C54669" w:rsidRPr="006D7D85" w:rsidRDefault="00F547BA"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b/>
                <w:color w:val="000000"/>
                <w:sz w:val="16"/>
                <w:szCs w:val="16"/>
              </w:rPr>
              <w:t>13 145</w:t>
            </w:r>
          </w:p>
        </w:tc>
      </w:tr>
      <w:tr w:rsidR="00C54669" w:rsidRPr="006D7D85" w:rsidTr="00D97DB3">
        <w:trPr>
          <w:trHeight w:val="227"/>
        </w:trPr>
        <w:tc>
          <w:tcPr>
            <w:tcW w:w="4819" w:type="dxa"/>
            <w:tcBorders>
              <w:top w:val="nil"/>
              <w:left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Налог на прибыль</w:t>
            </w:r>
          </w:p>
        </w:tc>
        <w:tc>
          <w:tcPr>
            <w:tcW w:w="850" w:type="dxa"/>
            <w:tcBorders>
              <w:top w:val="nil"/>
              <w:left w:val="nil"/>
              <w:right w:val="nil"/>
            </w:tcBorders>
            <w:shd w:val="clear" w:color="auto" w:fill="auto"/>
            <w:noWrap/>
            <w:vAlign w:val="bottom"/>
            <w:hideMark/>
          </w:tcPr>
          <w:p w:rsidR="00C54669" w:rsidRPr="006D7D85" w:rsidRDefault="00044DF0"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25</w:t>
            </w:r>
          </w:p>
        </w:tc>
        <w:tc>
          <w:tcPr>
            <w:tcW w:w="1843" w:type="dxa"/>
            <w:tcBorders>
              <w:top w:val="nil"/>
              <w:left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(2 </w:t>
            </w:r>
            <w:r w:rsidR="00F547BA" w:rsidRPr="006D7D85">
              <w:rPr>
                <w:rFonts w:ascii="Arial" w:eastAsia="Times New Roman" w:hAnsi="Arial" w:cs="Arial"/>
                <w:color w:val="000000" w:themeColor="text1"/>
                <w:sz w:val="16"/>
                <w:szCs w:val="16"/>
                <w:lang w:eastAsia="ru-RU"/>
              </w:rPr>
              <w:t>829</w:t>
            </w:r>
            <w:r w:rsidRPr="006D7D85">
              <w:rPr>
                <w:rFonts w:ascii="Arial" w:eastAsia="Times New Roman" w:hAnsi="Arial" w:cs="Arial"/>
                <w:color w:val="000000" w:themeColor="text1"/>
                <w:sz w:val="16"/>
                <w:szCs w:val="16"/>
                <w:lang w:eastAsia="ru-RU"/>
              </w:rPr>
              <w:t>)</w:t>
            </w:r>
          </w:p>
        </w:tc>
        <w:tc>
          <w:tcPr>
            <w:tcW w:w="1843" w:type="dxa"/>
            <w:tcBorders>
              <w:top w:val="nil"/>
              <w:left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(2 892)</w:t>
            </w:r>
          </w:p>
        </w:tc>
      </w:tr>
      <w:tr w:rsidR="00C54669" w:rsidRPr="006D7D85" w:rsidTr="00D97DB3">
        <w:trPr>
          <w:trHeight w:val="227"/>
        </w:trPr>
        <w:tc>
          <w:tcPr>
            <w:tcW w:w="4819" w:type="dxa"/>
            <w:tcBorders>
              <w:top w:val="nil"/>
              <w:left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Отложенный налог</w:t>
            </w:r>
          </w:p>
        </w:tc>
        <w:tc>
          <w:tcPr>
            <w:tcW w:w="850" w:type="dxa"/>
            <w:tcBorders>
              <w:top w:val="nil"/>
              <w:left w:val="nil"/>
              <w:right w:val="nil"/>
            </w:tcBorders>
            <w:shd w:val="clear" w:color="auto" w:fill="auto"/>
            <w:noWrap/>
            <w:vAlign w:val="bottom"/>
            <w:hideMark/>
          </w:tcPr>
          <w:p w:rsidR="00C54669" w:rsidRPr="006D7D85" w:rsidRDefault="00044DF0"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25</w:t>
            </w:r>
          </w:p>
        </w:tc>
        <w:tc>
          <w:tcPr>
            <w:tcW w:w="1843" w:type="dxa"/>
            <w:tcBorders>
              <w:top w:val="nil"/>
              <w:left w:val="nil"/>
              <w:right w:val="nil"/>
            </w:tcBorders>
            <w:shd w:val="clear" w:color="auto" w:fill="auto"/>
            <w:noWrap/>
            <w:vAlign w:val="bottom"/>
            <w:hideMark/>
          </w:tcPr>
          <w:p w:rsidR="00C54669" w:rsidRPr="006D7D85" w:rsidRDefault="00D81398" w:rsidP="00E95AD7">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91</w:t>
            </w:r>
          </w:p>
        </w:tc>
        <w:tc>
          <w:tcPr>
            <w:tcW w:w="1843" w:type="dxa"/>
            <w:tcBorders>
              <w:top w:val="nil"/>
              <w:left w:val="nil"/>
              <w:right w:val="nil"/>
            </w:tcBorders>
            <w:shd w:val="clear" w:color="auto" w:fill="auto"/>
            <w:noWrap/>
            <w:vAlign w:val="bottom"/>
            <w:hideMark/>
          </w:tcPr>
          <w:p w:rsidR="00C54669" w:rsidRPr="006D7D85" w:rsidRDefault="00C54669" w:rsidP="00E95AD7">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(717)</w:t>
            </w:r>
          </w:p>
        </w:tc>
      </w:tr>
      <w:tr w:rsidR="00C54669" w:rsidRPr="006D7D85" w:rsidTr="00D97DB3">
        <w:trPr>
          <w:trHeight w:val="227"/>
        </w:trPr>
        <w:tc>
          <w:tcPr>
            <w:tcW w:w="4819" w:type="dxa"/>
            <w:tcBorders>
              <w:top w:val="nil"/>
              <w:left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Прибыль за год </w:t>
            </w:r>
          </w:p>
        </w:tc>
        <w:tc>
          <w:tcPr>
            <w:tcW w:w="850" w:type="dxa"/>
            <w:tcBorders>
              <w:top w:val="nil"/>
              <w:left w:val="nil"/>
              <w:right w:val="nil"/>
            </w:tcBorders>
            <w:shd w:val="clear" w:color="auto" w:fill="auto"/>
            <w:noWrap/>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right w:val="nil"/>
            </w:tcBorders>
            <w:shd w:val="clear" w:color="auto" w:fill="auto"/>
            <w:noWrap/>
            <w:vAlign w:val="bottom"/>
            <w:hideMark/>
          </w:tcPr>
          <w:p w:rsidR="00C54669" w:rsidRPr="006D7D85" w:rsidRDefault="00D81398"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11 061</w:t>
            </w:r>
          </w:p>
        </w:tc>
        <w:tc>
          <w:tcPr>
            <w:tcW w:w="1843" w:type="dxa"/>
            <w:tcBorders>
              <w:top w:val="nil"/>
              <w:left w:val="nil"/>
              <w:right w:val="nil"/>
            </w:tcBorders>
            <w:shd w:val="clear" w:color="auto" w:fill="auto"/>
            <w:noWrap/>
            <w:vAlign w:val="bottom"/>
            <w:hideMark/>
          </w:tcPr>
          <w:p w:rsidR="00C54669" w:rsidRPr="006D7D85" w:rsidRDefault="00C54669" w:rsidP="00E95AD7">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9 536</w:t>
            </w:r>
          </w:p>
        </w:tc>
      </w:tr>
      <w:tr w:rsidR="00C54669" w:rsidRPr="006D7D85" w:rsidTr="00D97DB3">
        <w:trPr>
          <w:trHeight w:val="227"/>
        </w:trPr>
        <w:tc>
          <w:tcPr>
            <w:tcW w:w="4819" w:type="dxa"/>
            <w:tcBorders>
              <w:top w:val="nil"/>
              <w:left w:val="nil"/>
              <w:bottom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Прочий совокупный доход</w:t>
            </w:r>
          </w:p>
        </w:tc>
        <w:tc>
          <w:tcPr>
            <w:tcW w:w="850" w:type="dxa"/>
            <w:tcBorders>
              <w:top w:val="nil"/>
              <w:left w:val="nil"/>
              <w:bottom w:val="nil"/>
              <w:right w:val="nil"/>
            </w:tcBorders>
            <w:shd w:val="clear" w:color="auto" w:fill="auto"/>
            <w:noWrap/>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C54669" w:rsidRPr="006D7D85" w:rsidTr="00D97DB3">
        <w:trPr>
          <w:trHeight w:val="227"/>
        </w:trPr>
        <w:tc>
          <w:tcPr>
            <w:tcW w:w="4819" w:type="dxa"/>
            <w:tcBorders>
              <w:top w:val="nil"/>
              <w:left w:val="nil"/>
              <w:bottom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i/>
                <w:iCs/>
                <w:color w:val="000000" w:themeColor="text1"/>
                <w:sz w:val="16"/>
                <w:szCs w:val="16"/>
                <w:lang w:eastAsia="ru-RU"/>
              </w:rPr>
            </w:pPr>
            <w:r w:rsidRPr="006D7D85">
              <w:rPr>
                <w:rFonts w:ascii="Arial" w:eastAsia="Times New Roman" w:hAnsi="Arial" w:cs="Arial"/>
                <w:i/>
                <w:iCs/>
                <w:color w:val="000000" w:themeColor="text1"/>
                <w:sz w:val="16"/>
                <w:szCs w:val="16"/>
                <w:lang w:eastAsia="ru-RU"/>
              </w:rPr>
              <w:t xml:space="preserve">Статьи, которые могут быть впоследствии </w:t>
            </w:r>
            <w:proofErr w:type="spellStart"/>
            <w:r w:rsidRPr="006D7D85">
              <w:rPr>
                <w:rFonts w:ascii="Arial" w:eastAsia="Times New Roman" w:hAnsi="Arial" w:cs="Arial"/>
                <w:i/>
                <w:iCs/>
                <w:color w:val="000000" w:themeColor="text1"/>
                <w:sz w:val="16"/>
                <w:szCs w:val="16"/>
                <w:lang w:eastAsia="ru-RU"/>
              </w:rPr>
              <w:t>реклассифицированы</w:t>
            </w:r>
            <w:proofErr w:type="spellEnd"/>
            <w:r w:rsidRPr="006D7D85">
              <w:rPr>
                <w:rFonts w:ascii="Arial" w:eastAsia="Times New Roman" w:hAnsi="Arial" w:cs="Arial"/>
                <w:i/>
                <w:iCs/>
                <w:color w:val="000000" w:themeColor="text1"/>
                <w:sz w:val="16"/>
                <w:szCs w:val="16"/>
                <w:lang w:eastAsia="ru-RU"/>
              </w:rPr>
              <w:t xml:space="preserve"> в состав прибыли или убытка:</w:t>
            </w:r>
          </w:p>
        </w:tc>
        <w:tc>
          <w:tcPr>
            <w:tcW w:w="850" w:type="dxa"/>
            <w:tcBorders>
              <w:top w:val="nil"/>
              <w:left w:val="nil"/>
              <w:bottom w:val="nil"/>
              <w:right w:val="nil"/>
            </w:tcBorders>
            <w:shd w:val="clear" w:color="auto" w:fill="auto"/>
            <w:noWrap/>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C54669" w:rsidRPr="006D7D85" w:rsidTr="00D97DB3">
        <w:trPr>
          <w:trHeight w:val="227"/>
        </w:trPr>
        <w:tc>
          <w:tcPr>
            <w:tcW w:w="4819" w:type="dxa"/>
            <w:tcBorders>
              <w:top w:val="nil"/>
              <w:left w:val="nil"/>
              <w:bottom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Трансляционные разницы </w:t>
            </w:r>
          </w:p>
        </w:tc>
        <w:tc>
          <w:tcPr>
            <w:tcW w:w="850" w:type="dxa"/>
            <w:tcBorders>
              <w:top w:val="nil"/>
              <w:left w:val="nil"/>
              <w:bottom w:val="nil"/>
              <w:right w:val="nil"/>
            </w:tcBorders>
            <w:shd w:val="clear" w:color="auto" w:fill="auto"/>
            <w:noWrap/>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noWrap/>
            <w:vAlign w:val="bottom"/>
            <w:hideMark/>
          </w:tcPr>
          <w:p w:rsidR="00C54669" w:rsidRPr="006D7D85" w:rsidRDefault="003B2C05"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1 1</w:t>
            </w:r>
            <w:r w:rsidR="00736987" w:rsidRPr="006D7D85">
              <w:rPr>
                <w:rFonts w:ascii="Arial" w:eastAsia="Times New Roman" w:hAnsi="Arial" w:cs="Arial"/>
                <w:color w:val="000000" w:themeColor="text1"/>
                <w:sz w:val="16"/>
                <w:szCs w:val="16"/>
                <w:lang w:eastAsia="ru-RU"/>
              </w:rPr>
              <w:t>99</w:t>
            </w:r>
          </w:p>
        </w:tc>
        <w:tc>
          <w:tcPr>
            <w:tcW w:w="1843" w:type="dxa"/>
            <w:tcBorders>
              <w:top w:val="nil"/>
              <w:left w:val="nil"/>
              <w:bottom w:val="nil"/>
              <w:right w:val="nil"/>
            </w:tcBorders>
            <w:shd w:val="clear" w:color="auto" w:fill="auto"/>
            <w:noWrap/>
            <w:vAlign w:val="bottom"/>
            <w:hideMark/>
          </w:tcPr>
          <w:p w:rsidR="00C54669" w:rsidRPr="006D7D85" w:rsidRDefault="00C54669" w:rsidP="00E95AD7">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r w:rsidR="005A27A2" w:rsidRPr="006D7D85">
              <w:rPr>
                <w:rFonts w:ascii="Arial" w:eastAsia="Times New Roman" w:hAnsi="Arial" w:cs="Arial"/>
                <w:color w:val="000000" w:themeColor="text1"/>
                <w:sz w:val="16"/>
                <w:szCs w:val="16"/>
                <w:lang w:eastAsia="ru-RU"/>
              </w:rPr>
              <w:t>16</w:t>
            </w:r>
            <w:r w:rsidRPr="006D7D85">
              <w:rPr>
                <w:rFonts w:ascii="Arial" w:eastAsia="Times New Roman" w:hAnsi="Arial" w:cs="Arial"/>
                <w:color w:val="000000" w:themeColor="text1"/>
                <w:sz w:val="16"/>
                <w:szCs w:val="16"/>
                <w:lang w:eastAsia="ru-RU"/>
              </w:rPr>
              <w:t>)</w:t>
            </w:r>
          </w:p>
        </w:tc>
      </w:tr>
      <w:tr w:rsidR="00C54669" w:rsidRPr="006D7D85" w:rsidTr="00D97DB3">
        <w:trPr>
          <w:trHeight w:val="227"/>
        </w:trPr>
        <w:tc>
          <w:tcPr>
            <w:tcW w:w="4819" w:type="dxa"/>
            <w:tcBorders>
              <w:top w:val="nil"/>
              <w:left w:val="nil"/>
              <w:right w:val="nil"/>
            </w:tcBorders>
            <w:shd w:val="clear" w:color="auto" w:fill="auto"/>
            <w:vAlign w:val="bottom"/>
            <w:hideMark/>
          </w:tcPr>
          <w:p w:rsidR="00C54669" w:rsidRPr="006D7D85" w:rsidRDefault="00C54669" w:rsidP="00B65A18">
            <w:pPr>
              <w:widowControl w:val="0"/>
              <w:spacing w:after="0" w:line="240" w:lineRule="exact"/>
              <w:ind w:left="170" w:right="57" w:hanging="113"/>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Итого прочий совокупный доход за год за вычетом налога на прибыль </w:t>
            </w:r>
          </w:p>
        </w:tc>
        <w:tc>
          <w:tcPr>
            <w:tcW w:w="850" w:type="dxa"/>
            <w:tcBorders>
              <w:top w:val="nil"/>
              <w:left w:val="nil"/>
              <w:right w:val="nil"/>
            </w:tcBorders>
            <w:shd w:val="clear" w:color="auto" w:fill="auto"/>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right w:val="nil"/>
            </w:tcBorders>
            <w:shd w:val="clear" w:color="auto" w:fill="auto"/>
            <w:vAlign w:val="bottom"/>
            <w:hideMark/>
          </w:tcPr>
          <w:p w:rsidR="00C54669" w:rsidRPr="006D7D85" w:rsidRDefault="00E842C8" w:rsidP="00E95AD7">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1 1</w:t>
            </w:r>
            <w:r w:rsidR="00736987" w:rsidRPr="006D7D85">
              <w:rPr>
                <w:rFonts w:ascii="Arial" w:eastAsia="Times New Roman" w:hAnsi="Arial" w:cs="Arial"/>
                <w:b/>
                <w:bCs/>
                <w:color w:val="000000" w:themeColor="text1"/>
                <w:sz w:val="16"/>
                <w:szCs w:val="16"/>
                <w:lang w:eastAsia="ru-RU"/>
              </w:rPr>
              <w:t>99</w:t>
            </w:r>
          </w:p>
        </w:tc>
        <w:tc>
          <w:tcPr>
            <w:tcW w:w="1843" w:type="dxa"/>
            <w:tcBorders>
              <w:top w:val="nil"/>
              <w:left w:val="nil"/>
              <w:right w:val="nil"/>
            </w:tcBorders>
            <w:shd w:val="clear" w:color="auto" w:fill="auto"/>
            <w:vAlign w:val="bottom"/>
            <w:hideMark/>
          </w:tcPr>
          <w:p w:rsidR="00C54669" w:rsidRPr="006D7D85" w:rsidRDefault="006A656A" w:rsidP="00E95AD7">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(16)</w:t>
            </w:r>
          </w:p>
        </w:tc>
      </w:tr>
      <w:tr w:rsidR="00C54669" w:rsidRPr="006D7D85" w:rsidTr="00D97DB3">
        <w:trPr>
          <w:trHeight w:val="227"/>
        </w:trPr>
        <w:tc>
          <w:tcPr>
            <w:tcW w:w="4819" w:type="dxa"/>
            <w:tcBorders>
              <w:left w:val="nil"/>
              <w:bottom w:val="nil"/>
              <w:right w:val="nil"/>
            </w:tcBorders>
            <w:shd w:val="clear" w:color="auto" w:fill="auto"/>
            <w:vAlign w:val="bottom"/>
            <w:hideMark/>
          </w:tcPr>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Общий совокупный доход за год</w:t>
            </w:r>
          </w:p>
        </w:tc>
        <w:tc>
          <w:tcPr>
            <w:tcW w:w="850" w:type="dxa"/>
            <w:tcBorders>
              <w:left w:val="nil"/>
              <w:bottom w:val="nil"/>
              <w:right w:val="nil"/>
            </w:tcBorders>
            <w:shd w:val="clear" w:color="auto" w:fill="auto"/>
            <w:vAlign w:val="bottom"/>
            <w:hideMark/>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left w:val="nil"/>
              <w:bottom w:val="nil"/>
              <w:right w:val="nil"/>
            </w:tcBorders>
            <w:shd w:val="clear" w:color="auto" w:fill="auto"/>
            <w:vAlign w:val="bottom"/>
            <w:hideMark/>
          </w:tcPr>
          <w:p w:rsidR="00C54669" w:rsidRPr="006D7D85" w:rsidRDefault="00DB0990"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12 260</w:t>
            </w:r>
          </w:p>
        </w:tc>
        <w:tc>
          <w:tcPr>
            <w:tcW w:w="1843" w:type="dxa"/>
            <w:tcBorders>
              <w:left w:val="nil"/>
              <w:bottom w:val="nil"/>
              <w:right w:val="nil"/>
            </w:tcBorders>
            <w:shd w:val="clear" w:color="auto" w:fill="auto"/>
            <w:vAlign w:val="bottom"/>
            <w:hideMark/>
          </w:tcPr>
          <w:p w:rsidR="00C54669" w:rsidRPr="006D7D85" w:rsidRDefault="006A656A"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9 520</w:t>
            </w: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Чистая прибыль, относящаяся к: </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Акционерам Компании </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87513C"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11 100</w:t>
            </w: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9 525</w:t>
            </w: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Неконтролирующей доле</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26792F"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(39)</w:t>
            </w: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p>
          <w:p w:rsidR="00C54669" w:rsidRPr="006D7D85" w:rsidRDefault="00C54669" w:rsidP="00D97DB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Прибыль на акцию </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
                <w:bCs/>
                <w:color w:val="000000" w:themeColor="text1"/>
                <w:sz w:val="16"/>
                <w:szCs w:val="16"/>
                <w:lang w:eastAsia="ru-RU"/>
              </w:rPr>
            </w:pP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От продолжающейся и прекращенной деятельности </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DB0990"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11 061</w:t>
            </w: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9 536</w:t>
            </w:r>
          </w:p>
        </w:tc>
      </w:tr>
      <w:tr w:rsidR="00C54669" w:rsidRPr="006D7D85" w:rsidTr="00D97DB3">
        <w:trPr>
          <w:trHeight w:val="227"/>
        </w:trPr>
        <w:tc>
          <w:tcPr>
            <w:tcW w:w="4819"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Количество акций </w:t>
            </w:r>
          </w:p>
        </w:tc>
        <w:tc>
          <w:tcPr>
            <w:tcW w:w="850" w:type="dxa"/>
            <w:tcBorders>
              <w:top w:val="nil"/>
              <w:left w:val="nil"/>
              <w:bottom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955 883</w:t>
            </w:r>
          </w:p>
        </w:tc>
        <w:tc>
          <w:tcPr>
            <w:tcW w:w="1843" w:type="dxa"/>
            <w:tcBorders>
              <w:top w:val="nil"/>
              <w:left w:val="nil"/>
              <w:bottom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955 883</w:t>
            </w:r>
          </w:p>
        </w:tc>
      </w:tr>
      <w:tr w:rsidR="00C54669" w:rsidRPr="006D7D85" w:rsidTr="00D97DB3">
        <w:trPr>
          <w:trHeight w:val="227"/>
        </w:trPr>
        <w:tc>
          <w:tcPr>
            <w:tcW w:w="4819"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Базовая (рублей на акцию) </w:t>
            </w:r>
          </w:p>
        </w:tc>
        <w:tc>
          <w:tcPr>
            <w:tcW w:w="850"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right w:val="nil"/>
            </w:tcBorders>
            <w:shd w:val="clear" w:color="auto" w:fill="auto"/>
            <w:vAlign w:val="bottom"/>
          </w:tcPr>
          <w:p w:rsidR="00C54669" w:rsidRPr="006D7D85" w:rsidRDefault="00ED3C2E"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r w:rsidR="00C54669" w:rsidRPr="006D7D85">
              <w:rPr>
                <w:rFonts w:ascii="Arial" w:eastAsia="Times New Roman" w:hAnsi="Arial" w:cs="Arial"/>
                <w:bCs/>
                <w:color w:val="000000" w:themeColor="text1"/>
                <w:sz w:val="16"/>
                <w:szCs w:val="16"/>
                <w:lang w:eastAsia="ru-RU"/>
              </w:rPr>
              <w:t>,</w:t>
            </w:r>
            <w:r w:rsidRPr="006D7D85">
              <w:rPr>
                <w:rFonts w:ascii="Arial" w:eastAsia="Times New Roman" w:hAnsi="Arial" w:cs="Arial"/>
                <w:bCs/>
                <w:color w:val="000000" w:themeColor="text1"/>
                <w:sz w:val="16"/>
                <w:szCs w:val="16"/>
                <w:lang w:eastAsia="ru-RU"/>
              </w:rPr>
              <w:t>57</w:t>
            </w:r>
          </w:p>
        </w:tc>
        <w:tc>
          <w:tcPr>
            <w:tcW w:w="1843" w:type="dxa"/>
            <w:tcBorders>
              <w:top w:val="nil"/>
              <w:left w:val="nil"/>
              <w:right w:val="nil"/>
            </w:tcBorders>
            <w:shd w:val="clear" w:color="auto" w:fill="auto"/>
            <w:vAlign w:val="bottom"/>
          </w:tcPr>
          <w:p w:rsidR="00C54669" w:rsidRPr="006D7D85" w:rsidRDefault="00C54669" w:rsidP="00E95AD7">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9,98</w:t>
            </w:r>
          </w:p>
        </w:tc>
      </w:tr>
      <w:tr w:rsidR="00C54669" w:rsidRPr="006D7D85" w:rsidTr="00D97DB3">
        <w:trPr>
          <w:trHeight w:val="227"/>
        </w:trPr>
        <w:tc>
          <w:tcPr>
            <w:tcW w:w="4819"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 Разводненная (рублей на акцию) </w:t>
            </w:r>
          </w:p>
        </w:tc>
        <w:tc>
          <w:tcPr>
            <w:tcW w:w="850" w:type="dxa"/>
            <w:tcBorders>
              <w:top w:val="nil"/>
              <w:left w:val="nil"/>
              <w:right w:val="nil"/>
            </w:tcBorders>
            <w:shd w:val="clear" w:color="auto" w:fill="auto"/>
            <w:vAlign w:val="bottom"/>
          </w:tcPr>
          <w:p w:rsidR="00C54669" w:rsidRPr="006D7D85" w:rsidRDefault="00C54669" w:rsidP="00D97DB3">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right w:val="nil"/>
            </w:tcBorders>
            <w:shd w:val="clear" w:color="auto" w:fill="auto"/>
            <w:vAlign w:val="bottom"/>
          </w:tcPr>
          <w:p w:rsidR="00C54669" w:rsidRPr="006D7D85" w:rsidRDefault="00ED3C2E" w:rsidP="00E95AD7">
            <w:pPr>
              <w:widowControl w:val="0"/>
              <w:pBdr>
                <w:bottom w:val="single" w:sz="4" w:space="1" w:color="auto"/>
              </w:pBdr>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r w:rsidR="00C54669" w:rsidRPr="006D7D85">
              <w:rPr>
                <w:rFonts w:ascii="Arial" w:eastAsia="Times New Roman" w:hAnsi="Arial" w:cs="Arial"/>
                <w:bCs/>
                <w:color w:val="000000" w:themeColor="text1"/>
                <w:sz w:val="16"/>
                <w:szCs w:val="16"/>
                <w:lang w:eastAsia="ru-RU"/>
              </w:rPr>
              <w:t>,</w:t>
            </w:r>
            <w:r w:rsidRPr="006D7D85">
              <w:rPr>
                <w:rFonts w:ascii="Arial" w:eastAsia="Times New Roman" w:hAnsi="Arial" w:cs="Arial"/>
                <w:bCs/>
                <w:color w:val="000000" w:themeColor="text1"/>
                <w:sz w:val="16"/>
                <w:szCs w:val="16"/>
                <w:lang w:eastAsia="ru-RU"/>
              </w:rPr>
              <w:t>57</w:t>
            </w:r>
          </w:p>
        </w:tc>
        <w:tc>
          <w:tcPr>
            <w:tcW w:w="1843" w:type="dxa"/>
            <w:tcBorders>
              <w:top w:val="nil"/>
              <w:left w:val="nil"/>
              <w:right w:val="nil"/>
            </w:tcBorders>
            <w:shd w:val="clear" w:color="auto" w:fill="auto"/>
            <w:vAlign w:val="bottom"/>
          </w:tcPr>
          <w:p w:rsidR="00C54669" w:rsidRPr="006D7D85" w:rsidRDefault="00C54669" w:rsidP="00E95AD7">
            <w:pPr>
              <w:widowControl w:val="0"/>
              <w:pBdr>
                <w:bottom w:val="single" w:sz="4" w:space="1" w:color="auto"/>
              </w:pBdr>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9,98</w:t>
            </w:r>
          </w:p>
        </w:tc>
      </w:tr>
    </w:tbl>
    <w:p w:rsidR="00E92476" w:rsidRPr="006D7D85" w:rsidRDefault="00B65A18" w:rsidP="005E2833">
      <w:pPr>
        <w:widowControl w:val="0"/>
        <w:spacing w:after="284"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br/>
      </w:r>
      <w:r w:rsidR="00E92476" w:rsidRPr="005E2833">
        <w:rPr>
          <w:rFonts w:ascii="Arial" w:hAnsi="Arial" w:cs="Arial"/>
          <w:sz w:val="18"/>
        </w:rPr>
        <w:t>Прилагаемые примечания на страницах с 13 по 4</w:t>
      </w:r>
      <w:r w:rsidR="005E2833" w:rsidRPr="005E2833">
        <w:rPr>
          <w:rFonts w:ascii="Arial" w:hAnsi="Arial" w:cs="Arial"/>
          <w:sz w:val="18"/>
        </w:rPr>
        <w:t>2</w:t>
      </w:r>
      <w:r w:rsidR="00E92476" w:rsidRPr="005E2833">
        <w:rPr>
          <w:rFonts w:ascii="Arial" w:hAnsi="Arial" w:cs="Arial"/>
          <w:sz w:val="18"/>
        </w:rPr>
        <w:t xml:space="preserve"> являются неотъемлемой частью настоящей консолидированной финансовой отчетности.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0401F1" w:rsidRPr="006D7D85" w:rsidTr="008D6D06">
        <w:trPr>
          <w:trHeight w:val="227"/>
        </w:trPr>
        <w:tc>
          <w:tcPr>
            <w:tcW w:w="4657"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c>
          <w:tcPr>
            <w:tcW w:w="4658"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r>
      <w:tr w:rsidR="000401F1" w:rsidRPr="006D7D85" w:rsidTr="008D6D06">
        <w:trPr>
          <w:trHeight w:val="227"/>
        </w:trPr>
        <w:tc>
          <w:tcPr>
            <w:tcW w:w="4657"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Генеральный директор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Яновский А.В.</w:t>
            </w:r>
          </w:p>
        </w:tc>
        <w:tc>
          <w:tcPr>
            <w:tcW w:w="4658"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Главный бухгалтер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Чикилевская Т.И.</w:t>
            </w:r>
          </w:p>
        </w:tc>
      </w:tr>
    </w:tbl>
    <w:p w:rsidR="00064719" w:rsidRPr="006D7D85" w:rsidRDefault="00064719" w:rsidP="00CD554A">
      <w:pPr>
        <w:widowControl w:val="0"/>
        <w:spacing w:after="0" w:line="240" w:lineRule="auto"/>
        <w:rPr>
          <w:rFonts w:ascii="Arial" w:hAnsi="Arial" w:cs="Arial"/>
          <w:color w:val="000000" w:themeColor="text1"/>
          <w:sz w:val="18"/>
          <w:szCs w:val="18"/>
        </w:rPr>
      </w:pPr>
    </w:p>
    <w:p w:rsidR="003D477A" w:rsidRPr="006D7D85" w:rsidRDefault="003D477A" w:rsidP="00CD554A">
      <w:pPr>
        <w:widowControl w:val="0"/>
        <w:shd w:val="clear" w:color="auto" w:fill="FFFFFF"/>
        <w:spacing w:after="0" w:line="240" w:lineRule="auto"/>
        <w:rPr>
          <w:rFonts w:ascii="Arial" w:hAnsi="Arial" w:cs="Arial"/>
          <w:color w:val="000000" w:themeColor="text1"/>
          <w:sz w:val="18"/>
          <w:szCs w:val="18"/>
        </w:rPr>
      </w:pPr>
      <w:r w:rsidRPr="006D7D85">
        <w:rPr>
          <w:rFonts w:ascii="Arial" w:hAnsi="Arial" w:cs="Arial"/>
          <w:color w:val="000000" w:themeColor="text1"/>
          <w:sz w:val="18"/>
          <w:szCs w:val="18"/>
        </w:rPr>
        <w:br w:type="page"/>
      </w:r>
    </w:p>
    <w:p w:rsidR="00D329A3" w:rsidRPr="006D7D85" w:rsidRDefault="005A3104" w:rsidP="001E3837">
      <w:pPr>
        <w:pStyle w:val="afc"/>
        <w:jc w:val="both"/>
        <w:outlineLvl w:val="0"/>
        <w:rPr>
          <w:rFonts w:ascii="Arial" w:hAnsi="Arial" w:cs="Arial"/>
          <w:color w:val="4F2D7F"/>
          <w:sz w:val="40"/>
        </w:rPr>
      </w:pPr>
      <w:bookmarkStart w:id="10" w:name="_Toc40704676"/>
      <w:bookmarkStart w:id="11" w:name="_Toc43287256"/>
      <w:r w:rsidRPr="006D7D85">
        <w:rPr>
          <w:rFonts w:ascii="Arial" w:hAnsi="Arial" w:cs="Arial"/>
          <w:color w:val="4F2D7F"/>
          <w:sz w:val="40"/>
        </w:rPr>
        <w:t>Консолидированный отчет о финансовом положении</w:t>
      </w:r>
      <w:bookmarkStart w:id="12" w:name="RANGE!A641:D676"/>
      <w:bookmarkEnd w:id="10"/>
      <w:bookmarkEnd w:id="11"/>
      <w:bookmarkEnd w:id="12"/>
    </w:p>
    <w:p w:rsidR="00D329A3" w:rsidRPr="006D7D85" w:rsidRDefault="00D329A3" w:rsidP="00B0433F">
      <w:pPr>
        <w:widowControl w:val="0"/>
        <w:spacing w:after="0" w:line="280" w:lineRule="exact"/>
        <w:rPr>
          <w:rFonts w:ascii="Arial" w:hAnsi="Arial" w:cs="Arial"/>
          <w:b/>
          <w:color w:val="000000" w:themeColor="text1"/>
          <w:sz w:val="18"/>
          <w:szCs w:val="18"/>
        </w:rPr>
      </w:pPr>
      <w:r w:rsidRPr="006D7D85">
        <w:rPr>
          <w:rFonts w:ascii="Arial" w:hAnsi="Arial" w:cs="Arial"/>
          <w:b/>
          <w:i/>
          <w:iCs/>
          <w:color w:val="000000" w:themeColor="text1"/>
          <w:sz w:val="18"/>
          <w:szCs w:val="18"/>
        </w:rPr>
        <w:t>в тысячах белорусских рублей</w:t>
      </w:r>
    </w:p>
    <w:tbl>
      <w:tblPr>
        <w:tblW w:w="9355" w:type="dxa"/>
        <w:tblLook w:val="04A0" w:firstRow="1" w:lastRow="0" w:firstColumn="1" w:lastColumn="0" w:noHBand="0" w:noVBand="1"/>
      </w:tblPr>
      <w:tblGrid>
        <w:gridCol w:w="4819"/>
        <w:gridCol w:w="850"/>
        <w:gridCol w:w="1843"/>
        <w:gridCol w:w="1843"/>
      </w:tblGrid>
      <w:tr w:rsidR="00E33D30" w:rsidRPr="006D7D85" w:rsidTr="001056D1">
        <w:trPr>
          <w:trHeight w:val="227"/>
        </w:trPr>
        <w:tc>
          <w:tcPr>
            <w:tcW w:w="4819" w:type="dxa"/>
            <w:tcBorders>
              <w:top w:val="nil"/>
              <w:left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w:t>
            </w:r>
          </w:p>
        </w:tc>
        <w:tc>
          <w:tcPr>
            <w:tcW w:w="850" w:type="dxa"/>
            <w:tcBorders>
              <w:top w:val="nil"/>
              <w:left w:val="nil"/>
              <w:right w:val="nil"/>
            </w:tcBorders>
            <w:shd w:val="clear" w:color="auto" w:fill="auto"/>
            <w:vAlign w:val="bottom"/>
            <w:hideMark/>
          </w:tcPr>
          <w:p w:rsidR="004D4100" w:rsidRPr="006D7D85" w:rsidRDefault="004D4100" w:rsidP="001056D1">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Прим.</w:t>
            </w:r>
          </w:p>
        </w:tc>
        <w:tc>
          <w:tcPr>
            <w:tcW w:w="1843" w:type="dxa"/>
            <w:tcBorders>
              <w:top w:val="nil"/>
              <w:left w:val="nil"/>
              <w:right w:val="nil"/>
            </w:tcBorders>
            <w:shd w:val="clear" w:color="auto" w:fill="auto"/>
            <w:noWrap/>
            <w:vAlign w:val="bottom"/>
            <w:hideMark/>
          </w:tcPr>
          <w:p w:rsidR="001056D1" w:rsidRPr="006D7D85" w:rsidRDefault="00B65A18"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31 декабря </w:t>
            </w:r>
          </w:p>
          <w:p w:rsidR="004D4100" w:rsidRPr="006D7D85" w:rsidRDefault="00B65A18"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2019 года</w:t>
            </w:r>
          </w:p>
        </w:tc>
        <w:tc>
          <w:tcPr>
            <w:tcW w:w="1843" w:type="dxa"/>
            <w:tcBorders>
              <w:top w:val="nil"/>
              <w:left w:val="nil"/>
              <w:right w:val="nil"/>
            </w:tcBorders>
            <w:shd w:val="clear" w:color="auto" w:fill="auto"/>
            <w:noWrap/>
            <w:vAlign w:val="bottom"/>
            <w:hideMark/>
          </w:tcPr>
          <w:p w:rsidR="001056D1" w:rsidRPr="006D7D85" w:rsidRDefault="00B65A18"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31 декабря </w:t>
            </w:r>
          </w:p>
          <w:p w:rsidR="004D4100" w:rsidRPr="006D7D85" w:rsidRDefault="00B65A18"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2018 года</w:t>
            </w:r>
          </w:p>
        </w:tc>
      </w:tr>
      <w:tr w:rsidR="00E33D30" w:rsidRPr="006D7D85" w:rsidTr="001056D1">
        <w:trPr>
          <w:trHeight w:val="227"/>
        </w:trPr>
        <w:tc>
          <w:tcPr>
            <w:tcW w:w="4819" w:type="dxa"/>
            <w:tcBorders>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АКТИВЫ</w:t>
            </w:r>
          </w:p>
        </w:tc>
        <w:tc>
          <w:tcPr>
            <w:tcW w:w="850" w:type="dxa"/>
            <w:tcBorders>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B34454" w:rsidRPr="006D7D85" w:rsidTr="001056D1">
        <w:trPr>
          <w:trHeight w:val="227"/>
        </w:trPr>
        <w:tc>
          <w:tcPr>
            <w:tcW w:w="4819" w:type="dxa"/>
            <w:tcBorders>
              <w:top w:val="nil"/>
              <w:left w:val="nil"/>
              <w:bottom w:val="nil"/>
              <w:right w:val="nil"/>
            </w:tcBorders>
            <w:shd w:val="clear" w:color="auto" w:fill="auto"/>
            <w:vAlign w:val="bottom"/>
            <w:hideMark/>
          </w:tcPr>
          <w:p w:rsidR="00B34454" w:rsidRPr="006D7D85" w:rsidRDefault="00B34454"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hAnsi="Arial" w:cs="Arial"/>
                <w:b/>
                <w:iCs/>
                <w:sz w:val="16"/>
                <w:szCs w:val="16"/>
                <w:lang w:eastAsia="ru-RU"/>
              </w:rPr>
              <w:t>ВНЕОБОРОТНЫЕ АКТИВЫ</w:t>
            </w:r>
          </w:p>
        </w:tc>
        <w:tc>
          <w:tcPr>
            <w:tcW w:w="850" w:type="dxa"/>
            <w:tcBorders>
              <w:top w:val="nil"/>
              <w:left w:val="nil"/>
              <w:bottom w:val="nil"/>
              <w:right w:val="nil"/>
            </w:tcBorders>
            <w:shd w:val="clear" w:color="auto" w:fill="auto"/>
            <w:vAlign w:val="bottom"/>
            <w:hideMark/>
          </w:tcPr>
          <w:p w:rsidR="00B34454" w:rsidRPr="006D7D85" w:rsidRDefault="00B34454"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B34454" w:rsidRPr="006D7D85" w:rsidRDefault="00B34454"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B34454" w:rsidRPr="006D7D85" w:rsidRDefault="00B34454"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98133C" w:rsidRPr="006D7D85" w:rsidTr="001056D1">
        <w:trPr>
          <w:trHeight w:val="227"/>
        </w:trPr>
        <w:tc>
          <w:tcPr>
            <w:tcW w:w="4819"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Основные средства</w:t>
            </w:r>
          </w:p>
        </w:tc>
        <w:tc>
          <w:tcPr>
            <w:tcW w:w="850" w:type="dxa"/>
            <w:tcBorders>
              <w:top w:val="nil"/>
              <w:left w:val="nil"/>
              <w:bottom w:val="nil"/>
              <w:right w:val="nil"/>
            </w:tcBorders>
            <w:shd w:val="clear" w:color="auto" w:fill="auto"/>
            <w:vAlign w:val="bottom"/>
            <w:hideMark/>
          </w:tcPr>
          <w:p w:rsidR="0098133C" w:rsidRPr="006D7D85" w:rsidRDefault="007A7271"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w:t>
            </w:r>
            <w:r w:rsidR="00034A0D" w:rsidRPr="006D7D85">
              <w:rPr>
                <w:rFonts w:ascii="Arial" w:eastAsia="Times New Roman" w:hAnsi="Arial" w:cs="Arial"/>
                <w:color w:val="000000" w:themeColor="text1"/>
                <w:sz w:val="16"/>
                <w:szCs w:val="16"/>
                <w:lang w:eastAsia="ru-RU"/>
              </w:rPr>
              <w:t>2</w:t>
            </w:r>
          </w:p>
        </w:tc>
        <w:tc>
          <w:tcPr>
            <w:tcW w:w="1843" w:type="dxa"/>
            <w:tcBorders>
              <w:top w:val="nil"/>
              <w:left w:val="nil"/>
              <w:bottom w:val="nil"/>
              <w:right w:val="nil"/>
            </w:tcBorders>
            <w:shd w:val="clear" w:color="auto" w:fill="auto"/>
            <w:vAlign w:val="bottom"/>
            <w:hideMark/>
          </w:tcPr>
          <w:p w:rsidR="0098133C" w:rsidRPr="006D7D85" w:rsidRDefault="00034A0D"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146 602</w:t>
            </w:r>
          </w:p>
        </w:tc>
        <w:tc>
          <w:tcPr>
            <w:tcW w:w="1843"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149 531</w:t>
            </w:r>
          </w:p>
        </w:tc>
      </w:tr>
      <w:tr w:rsidR="0098133C" w:rsidRPr="006D7D85" w:rsidTr="001056D1">
        <w:trPr>
          <w:trHeight w:val="227"/>
        </w:trPr>
        <w:tc>
          <w:tcPr>
            <w:tcW w:w="4819"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Нематериальные активы</w:t>
            </w:r>
          </w:p>
        </w:tc>
        <w:tc>
          <w:tcPr>
            <w:tcW w:w="850" w:type="dxa"/>
            <w:tcBorders>
              <w:top w:val="nil"/>
              <w:left w:val="nil"/>
              <w:bottom w:val="nil"/>
              <w:right w:val="nil"/>
            </w:tcBorders>
            <w:shd w:val="clear" w:color="auto" w:fill="auto"/>
            <w:vAlign w:val="bottom"/>
            <w:hideMark/>
          </w:tcPr>
          <w:p w:rsidR="0098133C" w:rsidRPr="006D7D85" w:rsidRDefault="007A7271"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13</w:t>
            </w:r>
          </w:p>
        </w:tc>
        <w:tc>
          <w:tcPr>
            <w:tcW w:w="1843" w:type="dxa"/>
            <w:tcBorders>
              <w:top w:val="nil"/>
              <w:left w:val="nil"/>
              <w:bottom w:val="nil"/>
              <w:right w:val="nil"/>
            </w:tcBorders>
            <w:shd w:val="clear" w:color="auto" w:fill="auto"/>
            <w:vAlign w:val="bottom"/>
            <w:hideMark/>
          </w:tcPr>
          <w:p w:rsidR="0098133C" w:rsidRPr="006D7D85" w:rsidRDefault="00034A0D"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257</w:t>
            </w:r>
          </w:p>
        </w:tc>
        <w:tc>
          <w:tcPr>
            <w:tcW w:w="1843"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284</w:t>
            </w:r>
          </w:p>
        </w:tc>
      </w:tr>
      <w:tr w:rsidR="0098133C" w:rsidRPr="006D7D85" w:rsidTr="001056D1">
        <w:trPr>
          <w:trHeight w:val="227"/>
        </w:trPr>
        <w:tc>
          <w:tcPr>
            <w:tcW w:w="4819"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Долгосрочные финансовые активы</w:t>
            </w:r>
          </w:p>
        </w:tc>
        <w:tc>
          <w:tcPr>
            <w:tcW w:w="850" w:type="dxa"/>
            <w:tcBorders>
              <w:top w:val="nil"/>
              <w:left w:val="nil"/>
              <w:bottom w:val="nil"/>
              <w:right w:val="nil"/>
            </w:tcBorders>
            <w:shd w:val="clear" w:color="auto" w:fill="auto"/>
            <w:vAlign w:val="bottom"/>
            <w:hideMark/>
          </w:tcPr>
          <w:p w:rsidR="0098133C" w:rsidRPr="006D7D85" w:rsidRDefault="007A7271"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14</w:t>
            </w:r>
          </w:p>
        </w:tc>
        <w:tc>
          <w:tcPr>
            <w:tcW w:w="1843" w:type="dxa"/>
            <w:tcBorders>
              <w:top w:val="nil"/>
              <w:left w:val="nil"/>
              <w:bottom w:val="nil"/>
              <w:right w:val="nil"/>
            </w:tcBorders>
            <w:shd w:val="clear" w:color="auto" w:fill="auto"/>
            <w:vAlign w:val="bottom"/>
            <w:hideMark/>
          </w:tcPr>
          <w:p w:rsidR="0098133C" w:rsidRPr="006D7D85" w:rsidRDefault="00034A0D"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20 099</w:t>
            </w:r>
          </w:p>
        </w:tc>
        <w:tc>
          <w:tcPr>
            <w:tcW w:w="1843" w:type="dxa"/>
            <w:tcBorders>
              <w:top w:val="nil"/>
              <w:left w:val="nil"/>
              <w:bottom w:val="nil"/>
              <w:right w:val="nil"/>
            </w:tcBorders>
            <w:shd w:val="clear" w:color="auto" w:fill="auto"/>
            <w:vAlign w:val="bottom"/>
            <w:hideMark/>
          </w:tcPr>
          <w:p w:rsidR="0098133C" w:rsidRPr="006D7D85" w:rsidRDefault="0098133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17 755</w:t>
            </w:r>
          </w:p>
        </w:tc>
      </w:tr>
      <w:tr w:rsidR="0098133C" w:rsidRPr="006D7D85" w:rsidTr="001056D1">
        <w:trPr>
          <w:trHeight w:val="227"/>
        </w:trPr>
        <w:tc>
          <w:tcPr>
            <w:tcW w:w="4819" w:type="dxa"/>
            <w:tcBorders>
              <w:top w:val="nil"/>
              <w:left w:val="nil"/>
              <w:right w:val="nil"/>
            </w:tcBorders>
            <w:shd w:val="clear" w:color="auto" w:fill="auto"/>
            <w:vAlign w:val="bottom"/>
            <w:hideMark/>
          </w:tcPr>
          <w:p w:rsidR="0098133C" w:rsidRPr="006D7D85" w:rsidRDefault="0098133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Отложенные налоговые активы</w:t>
            </w:r>
          </w:p>
        </w:tc>
        <w:tc>
          <w:tcPr>
            <w:tcW w:w="850" w:type="dxa"/>
            <w:tcBorders>
              <w:top w:val="nil"/>
              <w:left w:val="nil"/>
              <w:right w:val="nil"/>
            </w:tcBorders>
            <w:shd w:val="clear" w:color="auto" w:fill="auto"/>
            <w:vAlign w:val="bottom"/>
            <w:hideMark/>
          </w:tcPr>
          <w:p w:rsidR="0098133C" w:rsidRPr="006D7D85" w:rsidRDefault="00044DF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25</w:t>
            </w:r>
          </w:p>
        </w:tc>
        <w:tc>
          <w:tcPr>
            <w:tcW w:w="1843" w:type="dxa"/>
            <w:tcBorders>
              <w:top w:val="nil"/>
              <w:left w:val="nil"/>
              <w:right w:val="nil"/>
            </w:tcBorders>
            <w:shd w:val="clear" w:color="auto" w:fill="auto"/>
            <w:vAlign w:val="bottom"/>
            <w:hideMark/>
          </w:tcPr>
          <w:p w:rsidR="0098133C" w:rsidRPr="006D7D85" w:rsidRDefault="00B94B9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2 233</w:t>
            </w:r>
          </w:p>
        </w:tc>
        <w:tc>
          <w:tcPr>
            <w:tcW w:w="1843" w:type="dxa"/>
            <w:tcBorders>
              <w:top w:val="nil"/>
              <w:left w:val="nil"/>
              <w:right w:val="nil"/>
            </w:tcBorders>
            <w:shd w:val="clear" w:color="auto" w:fill="auto"/>
            <w:vAlign w:val="bottom"/>
            <w:hideMark/>
          </w:tcPr>
          <w:p w:rsidR="0098133C" w:rsidRPr="006D7D85" w:rsidRDefault="0098133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1 645</w:t>
            </w:r>
          </w:p>
        </w:tc>
      </w:tr>
      <w:tr w:rsidR="0098133C" w:rsidRPr="006D7D85" w:rsidTr="001056D1">
        <w:trPr>
          <w:trHeight w:val="227"/>
        </w:trPr>
        <w:tc>
          <w:tcPr>
            <w:tcW w:w="4819" w:type="dxa"/>
            <w:tcBorders>
              <w:left w:val="nil"/>
              <w:right w:val="nil"/>
            </w:tcBorders>
            <w:shd w:val="clear" w:color="auto" w:fill="auto"/>
            <w:vAlign w:val="bottom"/>
            <w:hideMark/>
          </w:tcPr>
          <w:p w:rsidR="0098133C" w:rsidRPr="006D7D85" w:rsidRDefault="00F764E8"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hAnsi="Arial" w:cs="Arial"/>
                <w:b/>
                <w:bCs/>
                <w:sz w:val="16"/>
                <w:szCs w:val="16"/>
                <w:lang w:eastAsia="ru-RU"/>
              </w:rPr>
              <w:t>Итого внеоборотные активы</w:t>
            </w:r>
          </w:p>
        </w:tc>
        <w:tc>
          <w:tcPr>
            <w:tcW w:w="850" w:type="dxa"/>
            <w:tcBorders>
              <w:left w:val="nil"/>
              <w:right w:val="nil"/>
            </w:tcBorders>
            <w:shd w:val="clear" w:color="auto" w:fill="auto"/>
            <w:vAlign w:val="bottom"/>
            <w:hideMark/>
          </w:tcPr>
          <w:p w:rsidR="0098133C" w:rsidRPr="006D7D85" w:rsidRDefault="0098133C"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left w:val="nil"/>
              <w:right w:val="nil"/>
            </w:tcBorders>
            <w:shd w:val="clear" w:color="000000" w:fill="FFFFFF"/>
            <w:vAlign w:val="bottom"/>
            <w:hideMark/>
          </w:tcPr>
          <w:p w:rsidR="0098133C" w:rsidRPr="006D7D85" w:rsidRDefault="00B94B9C"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169 191</w:t>
            </w:r>
          </w:p>
        </w:tc>
        <w:tc>
          <w:tcPr>
            <w:tcW w:w="1843" w:type="dxa"/>
            <w:tcBorders>
              <w:left w:val="nil"/>
              <w:right w:val="nil"/>
            </w:tcBorders>
            <w:shd w:val="clear" w:color="000000" w:fill="FFFFFF"/>
            <w:vAlign w:val="bottom"/>
            <w:hideMark/>
          </w:tcPr>
          <w:p w:rsidR="0098133C" w:rsidRPr="006D7D85" w:rsidRDefault="0098133C"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hAnsi="Arial" w:cs="Arial"/>
                <w:b/>
                <w:bCs/>
                <w:sz w:val="16"/>
                <w:szCs w:val="16"/>
              </w:rPr>
              <w:t>169 215</w:t>
            </w:r>
          </w:p>
        </w:tc>
      </w:tr>
      <w:tr w:rsidR="00E33D30" w:rsidRPr="006D7D85" w:rsidTr="001056D1">
        <w:trPr>
          <w:trHeight w:val="227"/>
        </w:trPr>
        <w:tc>
          <w:tcPr>
            <w:tcW w:w="4819" w:type="dxa"/>
            <w:tcBorders>
              <w:top w:val="nil"/>
              <w:left w:val="nil"/>
              <w:bottom w:val="nil"/>
              <w:right w:val="nil"/>
            </w:tcBorders>
            <w:shd w:val="clear" w:color="auto" w:fill="auto"/>
            <w:vAlign w:val="bottom"/>
            <w:hideMark/>
          </w:tcPr>
          <w:p w:rsidR="004D4100" w:rsidRPr="006D7D85" w:rsidRDefault="0000243F"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hAnsi="Arial" w:cs="Arial"/>
                <w:b/>
                <w:iCs/>
                <w:sz w:val="16"/>
                <w:szCs w:val="16"/>
                <w:lang w:eastAsia="ru-RU"/>
              </w:rPr>
              <w:t>ОБОРОТНЫЕ АКТИВЫ</w:t>
            </w:r>
          </w:p>
        </w:tc>
        <w:tc>
          <w:tcPr>
            <w:tcW w:w="850"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A46B7A" w:rsidRPr="006D7D85" w:rsidTr="001056D1">
        <w:trPr>
          <w:trHeight w:val="227"/>
        </w:trPr>
        <w:tc>
          <w:tcPr>
            <w:tcW w:w="4819" w:type="dxa"/>
            <w:tcBorders>
              <w:top w:val="nil"/>
              <w:left w:val="nil"/>
              <w:bottom w:val="nil"/>
              <w:right w:val="nil"/>
            </w:tcBorders>
            <w:shd w:val="clear" w:color="auto" w:fill="auto"/>
            <w:vAlign w:val="bottom"/>
            <w:hideMark/>
          </w:tcPr>
          <w:p w:rsidR="00A46B7A" w:rsidRPr="006D7D85" w:rsidRDefault="00A46B7A"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Запасы</w:t>
            </w:r>
          </w:p>
        </w:tc>
        <w:tc>
          <w:tcPr>
            <w:tcW w:w="850" w:type="dxa"/>
            <w:tcBorders>
              <w:top w:val="nil"/>
              <w:left w:val="nil"/>
              <w:bottom w:val="nil"/>
              <w:right w:val="nil"/>
            </w:tcBorders>
            <w:shd w:val="clear" w:color="auto" w:fill="auto"/>
            <w:vAlign w:val="bottom"/>
            <w:hideMark/>
          </w:tcPr>
          <w:p w:rsidR="00A46B7A" w:rsidRPr="006D7D85" w:rsidRDefault="009A7F91"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15</w:t>
            </w:r>
          </w:p>
        </w:tc>
        <w:tc>
          <w:tcPr>
            <w:tcW w:w="1843" w:type="dxa"/>
            <w:tcBorders>
              <w:top w:val="nil"/>
              <w:left w:val="nil"/>
              <w:bottom w:val="nil"/>
              <w:right w:val="nil"/>
            </w:tcBorders>
            <w:shd w:val="clear" w:color="auto" w:fill="auto"/>
            <w:vAlign w:val="bottom"/>
            <w:hideMark/>
          </w:tcPr>
          <w:p w:rsidR="00A46B7A" w:rsidRPr="006D7D85" w:rsidRDefault="00EC736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64 392</w:t>
            </w:r>
          </w:p>
        </w:tc>
        <w:tc>
          <w:tcPr>
            <w:tcW w:w="1843" w:type="dxa"/>
            <w:tcBorders>
              <w:top w:val="nil"/>
              <w:left w:val="nil"/>
              <w:bottom w:val="nil"/>
              <w:right w:val="nil"/>
            </w:tcBorders>
            <w:shd w:val="clear" w:color="auto" w:fill="auto"/>
            <w:vAlign w:val="bottom"/>
            <w:hideMark/>
          </w:tcPr>
          <w:p w:rsidR="00A46B7A" w:rsidRPr="006D7D85" w:rsidRDefault="00A46B7A"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55 068</w:t>
            </w:r>
          </w:p>
        </w:tc>
      </w:tr>
      <w:tr w:rsidR="00225571" w:rsidRPr="006D7D85" w:rsidTr="001056D1">
        <w:trPr>
          <w:trHeight w:val="227"/>
        </w:trPr>
        <w:tc>
          <w:tcPr>
            <w:tcW w:w="4819" w:type="dxa"/>
            <w:tcBorders>
              <w:top w:val="nil"/>
              <w:left w:val="nil"/>
              <w:bottom w:val="nil"/>
              <w:right w:val="nil"/>
            </w:tcBorders>
            <w:shd w:val="clear" w:color="auto" w:fill="auto"/>
            <w:vAlign w:val="bottom"/>
          </w:tcPr>
          <w:p w:rsidR="00225571" w:rsidRPr="006D7D85" w:rsidRDefault="00225571"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Предоплаты</w:t>
            </w:r>
          </w:p>
        </w:tc>
        <w:tc>
          <w:tcPr>
            <w:tcW w:w="850" w:type="dxa"/>
            <w:tcBorders>
              <w:top w:val="nil"/>
              <w:left w:val="nil"/>
              <w:bottom w:val="nil"/>
              <w:right w:val="nil"/>
            </w:tcBorders>
            <w:shd w:val="clear" w:color="auto" w:fill="auto"/>
            <w:vAlign w:val="bottom"/>
          </w:tcPr>
          <w:p w:rsidR="00225571" w:rsidRPr="006D7D85" w:rsidRDefault="00225571"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tcPr>
          <w:p w:rsidR="00225571" w:rsidRPr="006D7D85" w:rsidRDefault="009A7F91"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3 127</w:t>
            </w:r>
          </w:p>
        </w:tc>
        <w:tc>
          <w:tcPr>
            <w:tcW w:w="1843" w:type="dxa"/>
            <w:tcBorders>
              <w:top w:val="nil"/>
              <w:left w:val="nil"/>
              <w:bottom w:val="nil"/>
              <w:right w:val="nil"/>
            </w:tcBorders>
            <w:shd w:val="clear" w:color="auto" w:fill="auto"/>
            <w:vAlign w:val="bottom"/>
          </w:tcPr>
          <w:p w:rsidR="00225571" w:rsidRPr="006D7D85" w:rsidRDefault="006C336E" w:rsidP="001056D1">
            <w:pPr>
              <w:widowControl w:val="0"/>
              <w:spacing w:after="0" w:line="240" w:lineRule="exact"/>
              <w:ind w:left="57" w:right="57"/>
              <w:jc w:val="right"/>
              <w:rPr>
                <w:rFonts w:ascii="Arial" w:hAnsi="Arial" w:cs="Arial"/>
                <w:sz w:val="16"/>
                <w:szCs w:val="16"/>
              </w:rPr>
            </w:pPr>
            <w:r w:rsidRPr="006D7D85">
              <w:rPr>
                <w:rFonts w:ascii="Arial" w:hAnsi="Arial" w:cs="Arial"/>
                <w:sz w:val="16"/>
                <w:szCs w:val="16"/>
              </w:rPr>
              <w:t>3 432</w:t>
            </w:r>
          </w:p>
        </w:tc>
      </w:tr>
      <w:tr w:rsidR="00A46B7A" w:rsidRPr="006D7D85" w:rsidTr="001056D1">
        <w:trPr>
          <w:trHeight w:val="227"/>
        </w:trPr>
        <w:tc>
          <w:tcPr>
            <w:tcW w:w="4819" w:type="dxa"/>
            <w:tcBorders>
              <w:top w:val="nil"/>
              <w:left w:val="nil"/>
              <w:bottom w:val="nil"/>
              <w:right w:val="nil"/>
            </w:tcBorders>
            <w:shd w:val="clear" w:color="auto" w:fill="auto"/>
            <w:vAlign w:val="bottom"/>
            <w:hideMark/>
          </w:tcPr>
          <w:p w:rsidR="00A46B7A" w:rsidRPr="006D7D85" w:rsidRDefault="00A46B7A"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Торговая и прочая дебиторская задолженность</w:t>
            </w:r>
          </w:p>
        </w:tc>
        <w:tc>
          <w:tcPr>
            <w:tcW w:w="850" w:type="dxa"/>
            <w:tcBorders>
              <w:top w:val="nil"/>
              <w:left w:val="nil"/>
              <w:bottom w:val="nil"/>
              <w:right w:val="nil"/>
            </w:tcBorders>
            <w:shd w:val="clear" w:color="auto" w:fill="auto"/>
            <w:vAlign w:val="bottom"/>
            <w:hideMark/>
          </w:tcPr>
          <w:p w:rsidR="00A46B7A" w:rsidRPr="006D7D85" w:rsidRDefault="00D53FBD"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16</w:t>
            </w:r>
          </w:p>
        </w:tc>
        <w:tc>
          <w:tcPr>
            <w:tcW w:w="1843" w:type="dxa"/>
            <w:tcBorders>
              <w:top w:val="nil"/>
              <w:left w:val="nil"/>
              <w:bottom w:val="nil"/>
              <w:right w:val="nil"/>
            </w:tcBorders>
            <w:shd w:val="clear" w:color="auto" w:fill="auto"/>
            <w:vAlign w:val="bottom"/>
            <w:hideMark/>
          </w:tcPr>
          <w:p w:rsidR="00A46B7A" w:rsidRPr="006D7D85" w:rsidRDefault="009A7F91"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21 363</w:t>
            </w:r>
          </w:p>
        </w:tc>
        <w:tc>
          <w:tcPr>
            <w:tcW w:w="1843" w:type="dxa"/>
            <w:tcBorders>
              <w:top w:val="nil"/>
              <w:left w:val="nil"/>
              <w:bottom w:val="nil"/>
              <w:right w:val="nil"/>
            </w:tcBorders>
            <w:shd w:val="clear" w:color="auto" w:fill="auto"/>
            <w:vAlign w:val="bottom"/>
            <w:hideMark/>
          </w:tcPr>
          <w:p w:rsidR="00A46B7A" w:rsidRPr="006D7D85" w:rsidRDefault="00494476"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21 714</w:t>
            </w:r>
          </w:p>
        </w:tc>
      </w:tr>
      <w:tr w:rsidR="00A46B7A" w:rsidRPr="006D7D85" w:rsidTr="001056D1">
        <w:trPr>
          <w:trHeight w:val="227"/>
        </w:trPr>
        <w:tc>
          <w:tcPr>
            <w:tcW w:w="4819" w:type="dxa"/>
            <w:tcBorders>
              <w:top w:val="nil"/>
              <w:left w:val="nil"/>
              <w:bottom w:val="nil"/>
              <w:right w:val="nil"/>
            </w:tcBorders>
            <w:shd w:val="clear" w:color="auto" w:fill="auto"/>
            <w:vAlign w:val="bottom"/>
            <w:hideMark/>
          </w:tcPr>
          <w:p w:rsidR="00A46B7A" w:rsidRPr="006D7D85" w:rsidRDefault="00A46B7A"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Краткосрочные финансовые активы</w:t>
            </w:r>
          </w:p>
        </w:tc>
        <w:tc>
          <w:tcPr>
            <w:tcW w:w="850" w:type="dxa"/>
            <w:tcBorders>
              <w:top w:val="nil"/>
              <w:left w:val="nil"/>
              <w:bottom w:val="nil"/>
              <w:right w:val="nil"/>
            </w:tcBorders>
            <w:shd w:val="clear" w:color="auto" w:fill="auto"/>
            <w:vAlign w:val="bottom"/>
            <w:hideMark/>
          </w:tcPr>
          <w:p w:rsidR="00A46B7A" w:rsidRPr="006D7D85" w:rsidRDefault="00B15B12"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17</w:t>
            </w:r>
          </w:p>
        </w:tc>
        <w:tc>
          <w:tcPr>
            <w:tcW w:w="1843" w:type="dxa"/>
            <w:tcBorders>
              <w:top w:val="nil"/>
              <w:left w:val="nil"/>
              <w:bottom w:val="nil"/>
              <w:right w:val="nil"/>
            </w:tcBorders>
            <w:shd w:val="clear" w:color="auto" w:fill="auto"/>
            <w:vAlign w:val="bottom"/>
            <w:hideMark/>
          </w:tcPr>
          <w:p w:rsidR="00A46B7A" w:rsidRPr="006D7D85" w:rsidRDefault="0044019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9 238</w:t>
            </w:r>
          </w:p>
        </w:tc>
        <w:tc>
          <w:tcPr>
            <w:tcW w:w="1843" w:type="dxa"/>
            <w:tcBorders>
              <w:top w:val="nil"/>
              <w:left w:val="nil"/>
              <w:bottom w:val="nil"/>
              <w:right w:val="nil"/>
            </w:tcBorders>
            <w:shd w:val="clear" w:color="auto" w:fill="auto"/>
            <w:vAlign w:val="bottom"/>
            <w:hideMark/>
          </w:tcPr>
          <w:p w:rsidR="00A46B7A" w:rsidRPr="006D7D85" w:rsidRDefault="00A46B7A"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10 987</w:t>
            </w:r>
          </w:p>
        </w:tc>
      </w:tr>
      <w:tr w:rsidR="00A46B7A" w:rsidRPr="006D7D85" w:rsidTr="001056D1">
        <w:trPr>
          <w:trHeight w:val="227"/>
        </w:trPr>
        <w:tc>
          <w:tcPr>
            <w:tcW w:w="4819" w:type="dxa"/>
            <w:tcBorders>
              <w:top w:val="nil"/>
              <w:left w:val="nil"/>
              <w:right w:val="nil"/>
            </w:tcBorders>
            <w:shd w:val="clear" w:color="auto" w:fill="auto"/>
            <w:vAlign w:val="bottom"/>
            <w:hideMark/>
          </w:tcPr>
          <w:p w:rsidR="00A46B7A" w:rsidRPr="006D7D85" w:rsidRDefault="00A46B7A"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Денежные средства и их эквиваленты</w:t>
            </w:r>
          </w:p>
        </w:tc>
        <w:tc>
          <w:tcPr>
            <w:tcW w:w="850" w:type="dxa"/>
            <w:tcBorders>
              <w:top w:val="nil"/>
              <w:left w:val="nil"/>
              <w:right w:val="nil"/>
            </w:tcBorders>
            <w:shd w:val="clear" w:color="auto" w:fill="auto"/>
            <w:vAlign w:val="bottom"/>
            <w:hideMark/>
          </w:tcPr>
          <w:p w:rsidR="00A46B7A" w:rsidRPr="006D7D85" w:rsidRDefault="00B15B12"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18</w:t>
            </w:r>
          </w:p>
        </w:tc>
        <w:tc>
          <w:tcPr>
            <w:tcW w:w="1843" w:type="dxa"/>
            <w:tcBorders>
              <w:top w:val="nil"/>
              <w:left w:val="nil"/>
              <w:right w:val="nil"/>
            </w:tcBorders>
            <w:shd w:val="clear" w:color="auto" w:fill="auto"/>
            <w:vAlign w:val="bottom"/>
            <w:hideMark/>
          </w:tcPr>
          <w:p w:rsidR="00A46B7A" w:rsidRPr="006D7D85" w:rsidRDefault="0044019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16 929</w:t>
            </w:r>
          </w:p>
        </w:tc>
        <w:tc>
          <w:tcPr>
            <w:tcW w:w="1843" w:type="dxa"/>
            <w:tcBorders>
              <w:top w:val="nil"/>
              <w:left w:val="nil"/>
              <w:right w:val="nil"/>
            </w:tcBorders>
            <w:shd w:val="clear" w:color="auto" w:fill="auto"/>
            <w:vAlign w:val="bottom"/>
            <w:hideMark/>
          </w:tcPr>
          <w:p w:rsidR="00A46B7A" w:rsidRPr="006D7D85" w:rsidRDefault="00A46B7A"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19 661</w:t>
            </w:r>
          </w:p>
        </w:tc>
      </w:tr>
      <w:tr w:rsidR="00EE258B" w:rsidRPr="006D7D85" w:rsidTr="001056D1">
        <w:trPr>
          <w:trHeight w:val="227"/>
        </w:trPr>
        <w:tc>
          <w:tcPr>
            <w:tcW w:w="4819" w:type="dxa"/>
            <w:tcBorders>
              <w:top w:val="nil"/>
              <w:left w:val="nil"/>
              <w:right w:val="nil"/>
            </w:tcBorders>
            <w:shd w:val="clear" w:color="auto" w:fill="auto"/>
            <w:vAlign w:val="bottom"/>
          </w:tcPr>
          <w:p w:rsidR="00EE258B" w:rsidRPr="006D7D85" w:rsidDel="00EE258B" w:rsidRDefault="00EE258B"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w:t>
            </w:r>
            <w:r w:rsidR="00BE771C" w:rsidRPr="006D7D85">
              <w:rPr>
                <w:rFonts w:ascii="Arial" w:eastAsia="Times New Roman" w:hAnsi="Arial" w:cs="Arial"/>
                <w:color w:val="000000" w:themeColor="text1"/>
                <w:sz w:val="16"/>
                <w:szCs w:val="16"/>
                <w:lang w:eastAsia="ru-RU"/>
              </w:rPr>
              <w:t>редоплата</w:t>
            </w:r>
            <w:r w:rsidRPr="006D7D85">
              <w:rPr>
                <w:rFonts w:ascii="Arial" w:eastAsia="Times New Roman" w:hAnsi="Arial" w:cs="Arial"/>
                <w:color w:val="000000" w:themeColor="text1"/>
                <w:sz w:val="16"/>
                <w:szCs w:val="16"/>
                <w:lang w:eastAsia="ru-RU"/>
              </w:rPr>
              <w:t xml:space="preserve"> по НДС и прочим налогам</w:t>
            </w:r>
          </w:p>
        </w:tc>
        <w:tc>
          <w:tcPr>
            <w:tcW w:w="850" w:type="dxa"/>
            <w:tcBorders>
              <w:top w:val="nil"/>
              <w:left w:val="nil"/>
              <w:right w:val="nil"/>
            </w:tcBorders>
            <w:shd w:val="clear" w:color="auto" w:fill="auto"/>
            <w:vAlign w:val="bottom"/>
          </w:tcPr>
          <w:p w:rsidR="00EE258B" w:rsidRPr="006D7D85" w:rsidRDefault="00EE258B"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auto" w:fill="auto"/>
            <w:vAlign w:val="bottom"/>
          </w:tcPr>
          <w:p w:rsidR="00EE258B" w:rsidRPr="006D7D85" w:rsidRDefault="0044019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5 </w:t>
            </w:r>
            <w:r w:rsidR="00900A43" w:rsidRPr="006D7D85">
              <w:rPr>
                <w:rFonts w:ascii="Arial" w:eastAsia="Times New Roman" w:hAnsi="Arial" w:cs="Arial"/>
                <w:color w:val="000000" w:themeColor="text1"/>
                <w:sz w:val="16"/>
                <w:szCs w:val="16"/>
                <w:lang w:eastAsia="ru-RU"/>
              </w:rPr>
              <w:t>257</w:t>
            </w:r>
          </w:p>
        </w:tc>
        <w:tc>
          <w:tcPr>
            <w:tcW w:w="1843" w:type="dxa"/>
            <w:tcBorders>
              <w:top w:val="nil"/>
              <w:left w:val="nil"/>
              <w:right w:val="nil"/>
            </w:tcBorders>
            <w:shd w:val="clear" w:color="auto" w:fill="auto"/>
            <w:vAlign w:val="bottom"/>
          </w:tcPr>
          <w:p w:rsidR="00EE258B" w:rsidRPr="006D7D85" w:rsidRDefault="00900A43" w:rsidP="001056D1">
            <w:pPr>
              <w:widowControl w:val="0"/>
              <w:spacing w:after="0" w:line="240" w:lineRule="exact"/>
              <w:ind w:left="57" w:right="57"/>
              <w:jc w:val="right"/>
              <w:rPr>
                <w:rFonts w:ascii="Arial" w:hAnsi="Arial" w:cs="Arial"/>
                <w:sz w:val="16"/>
                <w:szCs w:val="16"/>
              </w:rPr>
            </w:pPr>
            <w:r w:rsidRPr="006D7D85">
              <w:rPr>
                <w:rFonts w:ascii="Arial" w:hAnsi="Arial" w:cs="Arial"/>
                <w:sz w:val="16"/>
                <w:szCs w:val="16"/>
              </w:rPr>
              <w:t>6 522</w:t>
            </w:r>
          </w:p>
        </w:tc>
      </w:tr>
      <w:tr w:rsidR="00A46B7A" w:rsidRPr="006D7D85" w:rsidTr="001056D1">
        <w:trPr>
          <w:trHeight w:val="227"/>
        </w:trPr>
        <w:tc>
          <w:tcPr>
            <w:tcW w:w="4819" w:type="dxa"/>
            <w:tcBorders>
              <w:top w:val="nil"/>
              <w:left w:val="nil"/>
              <w:right w:val="nil"/>
            </w:tcBorders>
            <w:shd w:val="clear" w:color="auto" w:fill="auto"/>
            <w:vAlign w:val="bottom"/>
            <w:hideMark/>
          </w:tcPr>
          <w:p w:rsidR="00A46B7A" w:rsidRPr="006D7D85" w:rsidRDefault="00BE771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hAnsi="Arial" w:cs="Arial"/>
                <w:sz w:val="16"/>
                <w:szCs w:val="16"/>
                <w:lang w:eastAsia="ru-RU"/>
              </w:rPr>
              <w:t>Предоплата по текущему налогу на прибыль</w:t>
            </w:r>
            <w:r w:rsidRPr="006D7D85" w:rsidDel="00EE258B">
              <w:rPr>
                <w:rFonts w:ascii="Arial" w:eastAsia="Times New Roman" w:hAnsi="Arial" w:cs="Arial"/>
                <w:color w:val="000000" w:themeColor="text1"/>
                <w:sz w:val="16"/>
                <w:szCs w:val="16"/>
                <w:lang w:eastAsia="ru-RU"/>
              </w:rPr>
              <w:t xml:space="preserve"> </w:t>
            </w:r>
          </w:p>
        </w:tc>
        <w:tc>
          <w:tcPr>
            <w:tcW w:w="850" w:type="dxa"/>
            <w:tcBorders>
              <w:top w:val="nil"/>
              <w:left w:val="nil"/>
              <w:right w:val="nil"/>
            </w:tcBorders>
            <w:shd w:val="clear" w:color="auto" w:fill="auto"/>
            <w:vAlign w:val="bottom"/>
            <w:hideMark/>
          </w:tcPr>
          <w:p w:rsidR="00A46B7A" w:rsidRPr="006D7D85" w:rsidRDefault="00A46B7A"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auto" w:fill="auto"/>
            <w:vAlign w:val="bottom"/>
            <w:hideMark/>
          </w:tcPr>
          <w:p w:rsidR="00A46B7A" w:rsidRPr="006D7D85" w:rsidRDefault="00B03084" w:rsidP="001056D1">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188</w:t>
            </w:r>
          </w:p>
        </w:tc>
        <w:tc>
          <w:tcPr>
            <w:tcW w:w="1843" w:type="dxa"/>
            <w:tcBorders>
              <w:top w:val="nil"/>
              <w:left w:val="nil"/>
              <w:right w:val="nil"/>
            </w:tcBorders>
            <w:shd w:val="clear" w:color="auto" w:fill="auto"/>
            <w:vAlign w:val="bottom"/>
            <w:hideMark/>
          </w:tcPr>
          <w:p w:rsidR="00A46B7A" w:rsidRPr="006D7D85" w:rsidRDefault="00B03084" w:rsidP="001056D1">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hAnsi="Arial" w:cs="Arial"/>
                <w:sz w:val="16"/>
                <w:szCs w:val="16"/>
              </w:rPr>
              <w:t>786</w:t>
            </w:r>
          </w:p>
        </w:tc>
      </w:tr>
      <w:tr w:rsidR="00A46B7A" w:rsidRPr="006D7D85" w:rsidTr="001056D1">
        <w:trPr>
          <w:trHeight w:val="227"/>
        </w:trPr>
        <w:tc>
          <w:tcPr>
            <w:tcW w:w="4819" w:type="dxa"/>
            <w:tcBorders>
              <w:left w:val="nil"/>
              <w:right w:val="nil"/>
            </w:tcBorders>
            <w:shd w:val="clear" w:color="000000" w:fill="FFFFFF"/>
            <w:vAlign w:val="bottom"/>
            <w:hideMark/>
          </w:tcPr>
          <w:p w:rsidR="00A46B7A" w:rsidRPr="006D7D85" w:rsidRDefault="00A46B7A"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Итого </w:t>
            </w:r>
            <w:r w:rsidR="009F3EB7" w:rsidRPr="006D7D85">
              <w:rPr>
                <w:rFonts w:ascii="Arial" w:eastAsia="Times New Roman" w:hAnsi="Arial" w:cs="Arial"/>
                <w:b/>
                <w:bCs/>
                <w:color w:val="000000" w:themeColor="text1"/>
                <w:sz w:val="16"/>
                <w:szCs w:val="16"/>
                <w:lang w:eastAsia="ru-RU"/>
              </w:rPr>
              <w:t xml:space="preserve">оборотные </w:t>
            </w:r>
            <w:r w:rsidRPr="006D7D85">
              <w:rPr>
                <w:rFonts w:ascii="Arial" w:eastAsia="Times New Roman" w:hAnsi="Arial" w:cs="Arial"/>
                <w:b/>
                <w:bCs/>
                <w:color w:val="000000" w:themeColor="text1"/>
                <w:sz w:val="16"/>
                <w:szCs w:val="16"/>
                <w:lang w:eastAsia="ru-RU"/>
              </w:rPr>
              <w:t>активы</w:t>
            </w:r>
          </w:p>
        </w:tc>
        <w:tc>
          <w:tcPr>
            <w:tcW w:w="850" w:type="dxa"/>
            <w:tcBorders>
              <w:left w:val="nil"/>
              <w:right w:val="nil"/>
            </w:tcBorders>
            <w:shd w:val="clear" w:color="auto" w:fill="auto"/>
            <w:vAlign w:val="bottom"/>
            <w:hideMark/>
          </w:tcPr>
          <w:p w:rsidR="00A46B7A" w:rsidRPr="006D7D85" w:rsidRDefault="00A46B7A"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left w:val="nil"/>
              <w:right w:val="nil"/>
            </w:tcBorders>
            <w:shd w:val="clear" w:color="000000" w:fill="FFFFFF"/>
            <w:vAlign w:val="bottom"/>
            <w:hideMark/>
          </w:tcPr>
          <w:p w:rsidR="00A46B7A" w:rsidRPr="006D7D85" w:rsidRDefault="00EC7365"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120 494</w:t>
            </w:r>
          </w:p>
        </w:tc>
        <w:tc>
          <w:tcPr>
            <w:tcW w:w="1843" w:type="dxa"/>
            <w:tcBorders>
              <w:left w:val="nil"/>
              <w:right w:val="nil"/>
            </w:tcBorders>
            <w:shd w:val="clear" w:color="000000" w:fill="FFFFFF"/>
            <w:vAlign w:val="bottom"/>
            <w:hideMark/>
          </w:tcPr>
          <w:p w:rsidR="00A46B7A" w:rsidRPr="006D7D85" w:rsidRDefault="00A46B7A"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hAnsi="Arial" w:cs="Arial"/>
                <w:b/>
                <w:bCs/>
                <w:sz w:val="16"/>
                <w:szCs w:val="16"/>
              </w:rPr>
              <w:t>118 170</w:t>
            </w:r>
          </w:p>
        </w:tc>
      </w:tr>
      <w:tr w:rsidR="00E33D30" w:rsidRPr="006D7D85" w:rsidTr="001056D1">
        <w:trPr>
          <w:trHeight w:val="227"/>
        </w:trPr>
        <w:tc>
          <w:tcPr>
            <w:tcW w:w="4819" w:type="dxa"/>
            <w:tcBorders>
              <w:top w:val="nil"/>
              <w:left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ИТОГО АКТИВЫ </w:t>
            </w:r>
          </w:p>
        </w:tc>
        <w:tc>
          <w:tcPr>
            <w:tcW w:w="850" w:type="dxa"/>
            <w:tcBorders>
              <w:top w:val="nil"/>
              <w:left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000000" w:fill="FFFFFF"/>
            <w:vAlign w:val="bottom"/>
            <w:hideMark/>
          </w:tcPr>
          <w:p w:rsidR="004D4100" w:rsidRPr="006D7D85" w:rsidRDefault="00EC7365"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289 685</w:t>
            </w:r>
          </w:p>
        </w:tc>
        <w:tc>
          <w:tcPr>
            <w:tcW w:w="1843" w:type="dxa"/>
            <w:tcBorders>
              <w:top w:val="nil"/>
              <w:left w:val="nil"/>
              <w:right w:val="nil"/>
            </w:tcBorders>
            <w:shd w:val="clear" w:color="000000" w:fill="FFFFFF"/>
            <w:vAlign w:val="bottom"/>
            <w:hideMark/>
          </w:tcPr>
          <w:p w:rsidR="004D4100" w:rsidRPr="006D7D85" w:rsidRDefault="00A46B7A"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287 385</w:t>
            </w:r>
          </w:p>
        </w:tc>
      </w:tr>
      <w:tr w:rsidR="00E33D30" w:rsidRPr="006D7D85" w:rsidTr="001056D1">
        <w:trPr>
          <w:trHeight w:val="227"/>
        </w:trPr>
        <w:tc>
          <w:tcPr>
            <w:tcW w:w="4819"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Собственный капитал</w:t>
            </w:r>
          </w:p>
        </w:tc>
        <w:tc>
          <w:tcPr>
            <w:tcW w:w="850"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3278C" w:rsidRPr="006D7D85" w:rsidTr="001056D1">
        <w:trPr>
          <w:trHeight w:val="227"/>
        </w:trPr>
        <w:tc>
          <w:tcPr>
            <w:tcW w:w="4819"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Выпущенный капитал</w:t>
            </w:r>
          </w:p>
        </w:tc>
        <w:tc>
          <w:tcPr>
            <w:tcW w:w="850" w:type="dxa"/>
            <w:tcBorders>
              <w:top w:val="nil"/>
              <w:left w:val="nil"/>
              <w:bottom w:val="nil"/>
              <w:right w:val="nil"/>
            </w:tcBorders>
            <w:shd w:val="clear" w:color="auto" w:fill="auto"/>
            <w:vAlign w:val="bottom"/>
            <w:hideMark/>
          </w:tcPr>
          <w:p w:rsidR="0003278C" w:rsidRPr="006D7D85" w:rsidRDefault="00360709"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22</w:t>
            </w:r>
          </w:p>
        </w:tc>
        <w:tc>
          <w:tcPr>
            <w:tcW w:w="1843" w:type="dxa"/>
            <w:tcBorders>
              <w:top w:val="nil"/>
              <w:left w:val="nil"/>
              <w:bottom w:val="nil"/>
              <w:right w:val="nil"/>
            </w:tcBorders>
            <w:shd w:val="clear" w:color="auto" w:fill="auto"/>
            <w:vAlign w:val="bottom"/>
            <w:hideMark/>
          </w:tcPr>
          <w:p w:rsidR="0003278C" w:rsidRPr="006D7D85" w:rsidRDefault="00C07349"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40 757</w:t>
            </w:r>
          </w:p>
        </w:tc>
        <w:tc>
          <w:tcPr>
            <w:tcW w:w="1843"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40 757</w:t>
            </w:r>
          </w:p>
        </w:tc>
      </w:tr>
      <w:tr w:rsidR="0003278C" w:rsidRPr="006D7D85" w:rsidTr="001056D1">
        <w:trPr>
          <w:trHeight w:val="227"/>
        </w:trPr>
        <w:tc>
          <w:tcPr>
            <w:tcW w:w="4819"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Резервы</w:t>
            </w:r>
          </w:p>
        </w:tc>
        <w:tc>
          <w:tcPr>
            <w:tcW w:w="850"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03278C" w:rsidRPr="006D7D85" w:rsidRDefault="00C07349"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4 544</w:t>
            </w:r>
          </w:p>
        </w:tc>
        <w:tc>
          <w:tcPr>
            <w:tcW w:w="1843"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3 417</w:t>
            </w:r>
          </w:p>
        </w:tc>
      </w:tr>
      <w:tr w:rsidR="0003278C" w:rsidRPr="006D7D85" w:rsidTr="001056D1">
        <w:trPr>
          <w:trHeight w:val="227"/>
        </w:trPr>
        <w:tc>
          <w:tcPr>
            <w:tcW w:w="4819"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Нераспределенная прибыль</w:t>
            </w:r>
          </w:p>
        </w:tc>
        <w:tc>
          <w:tcPr>
            <w:tcW w:w="850"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03278C" w:rsidRPr="006D7D85" w:rsidRDefault="00B36B1F"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199 </w:t>
            </w:r>
            <w:r w:rsidR="000C0C8B" w:rsidRPr="006D7D85">
              <w:rPr>
                <w:rFonts w:ascii="Arial" w:eastAsia="Times New Roman" w:hAnsi="Arial" w:cs="Arial"/>
                <w:color w:val="000000" w:themeColor="text1"/>
                <w:sz w:val="16"/>
                <w:szCs w:val="16"/>
                <w:lang w:eastAsia="ru-RU"/>
              </w:rPr>
              <w:t>458</w:t>
            </w:r>
          </w:p>
        </w:tc>
        <w:tc>
          <w:tcPr>
            <w:tcW w:w="1843"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190 753</w:t>
            </w:r>
          </w:p>
        </w:tc>
      </w:tr>
      <w:tr w:rsidR="0003278C" w:rsidRPr="006D7D85" w:rsidTr="001056D1">
        <w:trPr>
          <w:trHeight w:val="227"/>
        </w:trPr>
        <w:tc>
          <w:tcPr>
            <w:tcW w:w="4819" w:type="dxa"/>
            <w:tcBorders>
              <w:top w:val="nil"/>
              <w:left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Доля меньшинства </w:t>
            </w:r>
          </w:p>
        </w:tc>
        <w:tc>
          <w:tcPr>
            <w:tcW w:w="850" w:type="dxa"/>
            <w:tcBorders>
              <w:top w:val="nil"/>
              <w:left w:val="nil"/>
              <w:right w:val="nil"/>
            </w:tcBorders>
            <w:shd w:val="clear" w:color="auto" w:fill="auto"/>
            <w:noWrap/>
            <w:vAlign w:val="bottom"/>
            <w:hideMark/>
          </w:tcPr>
          <w:p w:rsidR="0003278C" w:rsidRPr="006D7D85" w:rsidRDefault="0003278C"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right w:val="nil"/>
            </w:tcBorders>
            <w:shd w:val="clear" w:color="auto" w:fill="auto"/>
            <w:vAlign w:val="bottom"/>
            <w:hideMark/>
          </w:tcPr>
          <w:p w:rsidR="0003278C" w:rsidRPr="006D7D85" w:rsidRDefault="00EB1AA1"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44</w:t>
            </w:r>
          </w:p>
        </w:tc>
        <w:tc>
          <w:tcPr>
            <w:tcW w:w="1843" w:type="dxa"/>
            <w:tcBorders>
              <w:top w:val="nil"/>
              <w:left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11</w:t>
            </w:r>
          </w:p>
        </w:tc>
      </w:tr>
      <w:tr w:rsidR="0003278C" w:rsidRPr="006D7D85" w:rsidTr="001056D1">
        <w:trPr>
          <w:trHeight w:val="227"/>
        </w:trPr>
        <w:tc>
          <w:tcPr>
            <w:tcW w:w="4819" w:type="dxa"/>
            <w:tcBorders>
              <w:left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собственный капитал</w:t>
            </w:r>
          </w:p>
        </w:tc>
        <w:tc>
          <w:tcPr>
            <w:tcW w:w="850" w:type="dxa"/>
            <w:tcBorders>
              <w:left w:val="nil"/>
              <w:right w:val="nil"/>
            </w:tcBorders>
            <w:shd w:val="clear" w:color="auto" w:fill="auto"/>
            <w:vAlign w:val="bottom"/>
            <w:hideMark/>
          </w:tcPr>
          <w:p w:rsidR="0003278C" w:rsidRPr="006D7D85" w:rsidRDefault="0003278C"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left w:val="nil"/>
              <w:right w:val="nil"/>
            </w:tcBorders>
            <w:shd w:val="clear" w:color="auto" w:fill="auto"/>
            <w:vAlign w:val="bottom"/>
            <w:hideMark/>
          </w:tcPr>
          <w:p w:rsidR="0003278C" w:rsidRPr="006D7D85" w:rsidRDefault="000C0C8B"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244 803</w:t>
            </w:r>
          </w:p>
        </w:tc>
        <w:tc>
          <w:tcPr>
            <w:tcW w:w="1843" w:type="dxa"/>
            <w:tcBorders>
              <w:left w:val="nil"/>
              <w:right w:val="nil"/>
            </w:tcBorders>
            <w:shd w:val="clear" w:color="auto" w:fill="auto"/>
            <w:vAlign w:val="bottom"/>
            <w:hideMark/>
          </w:tcPr>
          <w:p w:rsidR="0003278C" w:rsidRPr="006D7D85" w:rsidRDefault="0003278C"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234 938</w:t>
            </w:r>
          </w:p>
        </w:tc>
      </w:tr>
      <w:tr w:rsidR="00E33D30" w:rsidRPr="006D7D85" w:rsidTr="001056D1">
        <w:trPr>
          <w:trHeight w:val="227"/>
        </w:trPr>
        <w:tc>
          <w:tcPr>
            <w:tcW w:w="4819"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ОБЯЗАТЕЛЬСТВА </w:t>
            </w:r>
          </w:p>
        </w:tc>
        <w:tc>
          <w:tcPr>
            <w:tcW w:w="850"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E33D30" w:rsidRPr="006D7D85" w:rsidTr="001056D1">
        <w:trPr>
          <w:trHeight w:val="227"/>
        </w:trPr>
        <w:tc>
          <w:tcPr>
            <w:tcW w:w="4819"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Долгосрочные обязательства</w:t>
            </w:r>
          </w:p>
        </w:tc>
        <w:tc>
          <w:tcPr>
            <w:tcW w:w="850"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4D4100" w:rsidRPr="006D7D85" w:rsidRDefault="004D410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1C3A75" w:rsidRPr="006D7D85" w:rsidTr="001056D1">
        <w:trPr>
          <w:trHeight w:val="227"/>
        </w:trPr>
        <w:tc>
          <w:tcPr>
            <w:tcW w:w="4819" w:type="dxa"/>
            <w:tcBorders>
              <w:top w:val="nil"/>
              <w:left w:val="nil"/>
              <w:bottom w:val="nil"/>
              <w:right w:val="nil"/>
            </w:tcBorders>
            <w:shd w:val="clear" w:color="auto" w:fill="auto"/>
            <w:vAlign w:val="bottom"/>
            <w:hideMark/>
          </w:tcPr>
          <w:p w:rsidR="001C3A75" w:rsidRPr="006D7D85" w:rsidRDefault="001C3A75"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Долгосрочные обязательства</w:t>
            </w:r>
            <w:r w:rsidR="005874B1" w:rsidRPr="006D7D85">
              <w:rPr>
                <w:rFonts w:ascii="Arial" w:eastAsia="Times New Roman" w:hAnsi="Arial" w:cs="Arial"/>
                <w:color w:val="000000" w:themeColor="text1"/>
                <w:sz w:val="16"/>
                <w:szCs w:val="16"/>
                <w:lang w:eastAsia="ru-RU"/>
              </w:rPr>
              <w:t xml:space="preserve"> по аренде</w:t>
            </w:r>
          </w:p>
        </w:tc>
        <w:tc>
          <w:tcPr>
            <w:tcW w:w="850" w:type="dxa"/>
            <w:tcBorders>
              <w:top w:val="nil"/>
              <w:left w:val="nil"/>
              <w:bottom w:val="nil"/>
              <w:right w:val="nil"/>
            </w:tcBorders>
            <w:shd w:val="clear" w:color="auto" w:fill="auto"/>
            <w:vAlign w:val="bottom"/>
            <w:hideMark/>
          </w:tcPr>
          <w:p w:rsidR="001C3A75" w:rsidRPr="006D7D85" w:rsidRDefault="00BA674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19</w:t>
            </w:r>
          </w:p>
        </w:tc>
        <w:tc>
          <w:tcPr>
            <w:tcW w:w="1843" w:type="dxa"/>
            <w:tcBorders>
              <w:top w:val="nil"/>
              <w:left w:val="nil"/>
              <w:bottom w:val="nil"/>
              <w:right w:val="nil"/>
            </w:tcBorders>
            <w:shd w:val="clear" w:color="auto" w:fill="auto"/>
            <w:vAlign w:val="bottom"/>
            <w:hideMark/>
          </w:tcPr>
          <w:p w:rsidR="001C3A75" w:rsidRPr="006D7D85" w:rsidRDefault="00E07E3A"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6 108</w:t>
            </w:r>
          </w:p>
        </w:tc>
        <w:tc>
          <w:tcPr>
            <w:tcW w:w="1843" w:type="dxa"/>
            <w:tcBorders>
              <w:top w:val="nil"/>
              <w:left w:val="nil"/>
              <w:bottom w:val="nil"/>
              <w:right w:val="nil"/>
            </w:tcBorders>
            <w:shd w:val="clear" w:color="auto" w:fill="auto"/>
            <w:vAlign w:val="bottom"/>
            <w:hideMark/>
          </w:tcPr>
          <w:p w:rsidR="001C3A75" w:rsidRPr="006D7D85" w:rsidRDefault="001C3A7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11 165</w:t>
            </w:r>
          </w:p>
        </w:tc>
      </w:tr>
      <w:tr w:rsidR="001C3A75" w:rsidRPr="006D7D85" w:rsidTr="001056D1">
        <w:trPr>
          <w:trHeight w:val="227"/>
        </w:trPr>
        <w:tc>
          <w:tcPr>
            <w:tcW w:w="4819" w:type="dxa"/>
            <w:tcBorders>
              <w:top w:val="nil"/>
              <w:left w:val="nil"/>
              <w:right w:val="nil"/>
            </w:tcBorders>
            <w:shd w:val="clear" w:color="auto" w:fill="auto"/>
            <w:vAlign w:val="bottom"/>
            <w:hideMark/>
          </w:tcPr>
          <w:p w:rsidR="001C3A75" w:rsidRPr="006D7D85" w:rsidRDefault="001C3A75"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Отложенные налоговые обязательства</w:t>
            </w:r>
          </w:p>
        </w:tc>
        <w:tc>
          <w:tcPr>
            <w:tcW w:w="850" w:type="dxa"/>
            <w:tcBorders>
              <w:top w:val="nil"/>
              <w:left w:val="nil"/>
              <w:right w:val="nil"/>
            </w:tcBorders>
            <w:shd w:val="clear" w:color="auto" w:fill="auto"/>
            <w:vAlign w:val="bottom"/>
            <w:hideMark/>
          </w:tcPr>
          <w:p w:rsidR="001C3A75" w:rsidRPr="006D7D85" w:rsidRDefault="00044DF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25</w:t>
            </w:r>
          </w:p>
        </w:tc>
        <w:tc>
          <w:tcPr>
            <w:tcW w:w="1843" w:type="dxa"/>
            <w:tcBorders>
              <w:top w:val="nil"/>
              <w:left w:val="nil"/>
              <w:right w:val="nil"/>
            </w:tcBorders>
            <w:shd w:val="clear" w:color="auto" w:fill="auto"/>
            <w:vAlign w:val="bottom"/>
            <w:hideMark/>
          </w:tcPr>
          <w:p w:rsidR="001C3A75" w:rsidRPr="006D7D85" w:rsidRDefault="00E07E3A"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10 347</w:t>
            </w:r>
          </w:p>
        </w:tc>
        <w:tc>
          <w:tcPr>
            <w:tcW w:w="1843" w:type="dxa"/>
            <w:tcBorders>
              <w:top w:val="nil"/>
              <w:left w:val="nil"/>
              <w:right w:val="nil"/>
            </w:tcBorders>
            <w:shd w:val="clear" w:color="auto" w:fill="auto"/>
            <w:vAlign w:val="bottom"/>
            <w:hideMark/>
          </w:tcPr>
          <w:p w:rsidR="001C3A75" w:rsidRPr="006D7D85" w:rsidRDefault="001C3A75"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9 952</w:t>
            </w:r>
          </w:p>
        </w:tc>
      </w:tr>
      <w:tr w:rsidR="001C3A75" w:rsidRPr="006D7D85" w:rsidTr="001056D1">
        <w:trPr>
          <w:trHeight w:val="227"/>
        </w:trPr>
        <w:tc>
          <w:tcPr>
            <w:tcW w:w="4819" w:type="dxa"/>
            <w:tcBorders>
              <w:left w:val="nil"/>
              <w:right w:val="nil"/>
            </w:tcBorders>
            <w:shd w:val="clear" w:color="auto" w:fill="auto"/>
            <w:vAlign w:val="bottom"/>
            <w:hideMark/>
          </w:tcPr>
          <w:p w:rsidR="001C3A75" w:rsidRPr="006D7D85" w:rsidRDefault="001C3A75"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долгосрочные обязательства</w:t>
            </w:r>
          </w:p>
        </w:tc>
        <w:tc>
          <w:tcPr>
            <w:tcW w:w="850" w:type="dxa"/>
            <w:tcBorders>
              <w:left w:val="nil"/>
              <w:right w:val="nil"/>
            </w:tcBorders>
            <w:shd w:val="clear" w:color="auto" w:fill="auto"/>
            <w:vAlign w:val="bottom"/>
            <w:hideMark/>
          </w:tcPr>
          <w:p w:rsidR="001C3A75" w:rsidRPr="006D7D85" w:rsidRDefault="001C3A75"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left w:val="nil"/>
              <w:right w:val="nil"/>
            </w:tcBorders>
            <w:shd w:val="clear" w:color="auto" w:fill="auto"/>
            <w:vAlign w:val="bottom"/>
            <w:hideMark/>
          </w:tcPr>
          <w:p w:rsidR="001C3A75" w:rsidRPr="006D7D85" w:rsidRDefault="00426A15"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16 455</w:t>
            </w:r>
          </w:p>
        </w:tc>
        <w:tc>
          <w:tcPr>
            <w:tcW w:w="1843" w:type="dxa"/>
            <w:tcBorders>
              <w:left w:val="nil"/>
              <w:right w:val="nil"/>
            </w:tcBorders>
            <w:shd w:val="clear" w:color="auto" w:fill="auto"/>
            <w:vAlign w:val="bottom"/>
            <w:hideMark/>
          </w:tcPr>
          <w:p w:rsidR="001C3A75" w:rsidRPr="006D7D85" w:rsidRDefault="001C3A75" w:rsidP="001056D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21 117</w:t>
            </w:r>
          </w:p>
        </w:tc>
      </w:tr>
      <w:tr w:rsidR="0003278C" w:rsidRPr="006D7D85" w:rsidTr="001056D1">
        <w:trPr>
          <w:trHeight w:val="227"/>
        </w:trPr>
        <w:tc>
          <w:tcPr>
            <w:tcW w:w="4819"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Краткосрочные обязательства</w:t>
            </w:r>
          </w:p>
        </w:tc>
        <w:tc>
          <w:tcPr>
            <w:tcW w:w="850"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center"/>
              <w:rPr>
                <w:rFonts w:ascii="Arial" w:eastAsia="Times New Roman" w:hAnsi="Arial" w:cs="Arial"/>
                <w:b/>
                <w:bCs/>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03278C" w:rsidRPr="006D7D85" w:rsidRDefault="0003278C" w:rsidP="001056D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A90DCF" w:rsidRPr="006D7D85" w:rsidTr="001056D1">
        <w:trPr>
          <w:trHeight w:val="227"/>
        </w:trPr>
        <w:tc>
          <w:tcPr>
            <w:tcW w:w="4819" w:type="dxa"/>
            <w:tcBorders>
              <w:top w:val="nil"/>
              <w:left w:val="nil"/>
              <w:bottom w:val="nil"/>
              <w:right w:val="nil"/>
            </w:tcBorders>
            <w:shd w:val="clear" w:color="auto" w:fill="auto"/>
            <w:vAlign w:val="bottom"/>
          </w:tcPr>
          <w:p w:rsidR="00A90DCF" w:rsidRPr="006D7D85" w:rsidRDefault="00443761"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Обязательство по факторингу</w:t>
            </w:r>
          </w:p>
        </w:tc>
        <w:tc>
          <w:tcPr>
            <w:tcW w:w="850" w:type="dxa"/>
            <w:tcBorders>
              <w:top w:val="nil"/>
              <w:left w:val="nil"/>
              <w:bottom w:val="nil"/>
              <w:right w:val="nil"/>
            </w:tcBorders>
            <w:shd w:val="clear" w:color="auto" w:fill="auto"/>
            <w:vAlign w:val="bottom"/>
            <w:hideMark/>
          </w:tcPr>
          <w:p w:rsidR="00A90DCF" w:rsidRPr="006D7D85" w:rsidRDefault="006611F6"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20</w:t>
            </w:r>
          </w:p>
        </w:tc>
        <w:tc>
          <w:tcPr>
            <w:tcW w:w="1843" w:type="dxa"/>
            <w:tcBorders>
              <w:top w:val="nil"/>
              <w:left w:val="nil"/>
              <w:bottom w:val="nil"/>
              <w:right w:val="nil"/>
            </w:tcBorders>
            <w:shd w:val="clear" w:color="auto" w:fill="auto"/>
            <w:vAlign w:val="bottom"/>
            <w:hideMark/>
          </w:tcPr>
          <w:p w:rsidR="00A90DCF" w:rsidRPr="006D7D85" w:rsidRDefault="006611F6"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3 977</w:t>
            </w:r>
          </w:p>
        </w:tc>
        <w:tc>
          <w:tcPr>
            <w:tcW w:w="1843" w:type="dxa"/>
            <w:tcBorders>
              <w:top w:val="nil"/>
              <w:left w:val="nil"/>
              <w:bottom w:val="nil"/>
              <w:right w:val="nil"/>
            </w:tcBorders>
            <w:shd w:val="clear" w:color="auto" w:fill="auto"/>
            <w:vAlign w:val="bottom"/>
            <w:hideMark/>
          </w:tcPr>
          <w:p w:rsidR="00A90DCF" w:rsidRPr="006D7D85" w:rsidRDefault="006611F6"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4 847</w:t>
            </w:r>
          </w:p>
        </w:tc>
      </w:tr>
      <w:tr w:rsidR="00BA6740" w:rsidRPr="006D7D85" w:rsidTr="001056D1">
        <w:trPr>
          <w:trHeight w:val="227"/>
        </w:trPr>
        <w:tc>
          <w:tcPr>
            <w:tcW w:w="4819" w:type="dxa"/>
            <w:tcBorders>
              <w:top w:val="nil"/>
              <w:left w:val="nil"/>
              <w:bottom w:val="nil"/>
              <w:right w:val="nil"/>
            </w:tcBorders>
            <w:shd w:val="clear" w:color="auto" w:fill="auto"/>
            <w:vAlign w:val="bottom"/>
          </w:tcPr>
          <w:p w:rsidR="00BA6740" w:rsidRPr="006D7D85" w:rsidRDefault="00BA6740"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Краткосрочные обязательства по аренде</w:t>
            </w:r>
          </w:p>
        </w:tc>
        <w:tc>
          <w:tcPr>
            <w:tcW w:w="850" w:type="dxa"/>
            <w:tcBorders>
              <w:top w:val="nil"/>
              <w:left w:val="nil"/>
              <w:bottom w:val="nil"/>
              <w:right w:val="nil"/>
            </w:tcBorders>
            <w:shd w:val="clear" w:color="auto" w:fill="auto"/>
            <w:vAlign w:val="bottom"/>
          </w:tcPr>
          <w:p w:rsidR="00BA6740" w:rsidRPr="006D7D85" w:rsidRDefault="00BA674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19</w:t>
            </w:r>
          </w:p>
        </w:tc>
        <w:tc>
          <w:tcPr>
            <w:tcW w:w="1843" w:type="dxa"/>
            <w:tcBorders>
              <w:top w:val="nil"/>
              <w:left w:val="nil"/>
              <w:bottom w:val="nil"/>
              <w:right w:val="nil"/>
            </w:tcBorders>
            <w:shd w:val="clear" w:color="auto" w:fill="auto"/>
            <w:vAlign w:val="bottom"/>
          </w:tcPr>
          <w:p w:rsidR="00BA6740" w:rsidRPr="006D7D85" w:rsidDel="003800BE" w:rsidRDefault="0029702F"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4 556</w:t>
            </w:r>
          </w:p>
        </w:tc>
        <w:tc>
          <w:tcPr>
            <w:tcW w:w="1843" w:type="dxa"/>
            <w:tcBorders>
              <w:top w:val="nil"/>
              <w:left w:val="nil"/>
              <w:bottom w:val="nil"/>
              <w:right w:val="nil"/>
            </w:tcBorders>
            <w:shd w:val="clear" w:color="auto" w:fill="auto"/>
            <w:vAlign w:val="bottom"/>
          </w:tcPr>
          <w:p w:rsidR="00BA6740" w:rsidRPr="006D7D85" w:rsidDel="00371A34" w:rsidRDefault="0029702F"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6 446</w:t>
            </w:r>
          </w:p>
        </w:tc>
      </w:tr>
      <w:tr w:rsidR="00BA6740" w:rsidRPr="006D7D85" w:rsidTr="001056D1">
        <w:trPr>
          <w:trHeight w:val="227"/>
        </w:trPr>
        <w:tc>
          <w:tcPr>
            <w:tcW w:w="4819" w:type="dxa"/>
            <w:tcBorders>
              <w:top w:val="nil"/>
              <w:left w:val="nil"/>
              <w:bottom w:val="nil"/>
              <w:right w:val="nil"/>
            </w:tcBorders>
            <w:shd w:val="clear" w:color="auto" w:fill="auto"/>
            <w:vAlign w:val="bottom"/>
          </w:tcPr>
          <w:p w:rsidR="00BA6740" w:rsidRPr="006D7D85" w:rsidRDefault="00BA6740"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Краткосрочные торговые и прочие обязательства</w:t>
            </w:r>
          </w:p>
        </w:tc>
        <w:tc>
          <w:tcPr>
            <w:tcW w:w="850" w:type="dxa"/>
            <w:tcBorders>
              <w:top w:val="nil"/>
              <w:left w:val="nil"/>
              <w:bottom w:val="nil"/>
              <w:right w:val="nil"/>
            </w:tcBorders>
            <w:shd w:val="clear" w:color="auto" w:fill="auto"/>
            <w:vAlign w:val="bottom"/>
            <w:hideMark/>
          </w:tcPr>
          <w:p w:rsidR="00BA6740" w:rsidRPr="006D7D85" w:rsidRDefault="00C60B9F"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w:t>
            </w:r>
            <w:r w:rsidR="00360709" w:rsidRPr="006D7D85">
              <w:rPr>
                <w:rFonts w:ascii="Arial" w:eastAsia="Times New Roman" w:hAnsi="Arial" w:cs="Arial"/>
                <w:color w:val="000000" w:themeColor="text1"/>
                <w:sz w:val="16"/>
                <w:szCs w:val="16"/>
                <w:lang w:eastAsia="ru-RU"/>
              </w:rPr>
              <w:t>3</w:t>
            </w:r>
          </w:p>
        </w:tc>
        <w:tc>
          <w:tcPr>
            <w:tcW w:w="1843" w:type="dxa"/>
            <w:tcBorders>
              <w:top w:val="nil"/>
              <w:left w:val="nil"/>
              <w:bottom w:val="nil"/>
              <w:right w:val="nil"/>
            </w:tcBorders>
            <w:shd w:val="clear" w:color="auto" w:fill="auto"/>
            <w:vAlign w:val="bottom"/>
            <w:hideMark/>
          </w:tcPr>
          <w:p w:rsidR="00BA6740" w:rsidRPr="006D7D85" w:rsidRDefault="00BA674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12 377</w:t>
            </w:r>
          </w:p>
        </w:tc>
        <w:tc>
          <w:tcPr>
            <w:tcW w:w="1843" w:type="dxa"/>
            <w:tcBorders>
              <w:top w:val="nil"/>
              <w:left w:val="nil"/>
              <w:bottom w:val="nil"/>
              <w:right w:val="nil"/>
            </w:tcBorders>
            <w:shd w:val="clear" w:color="auto" w:fill="auto"/>
            <w:vAlign w:val="bottom"/>
            <w:hideMark/>
          </w:tcPr>
          <w:p w:rsidR="00BA6740" w:rsidRPr="006D7D85" w:rsidRDefault="00BA674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13 777</w:t>
            </w:r>
          </w:p>
        </w:tc>
      </w:tr>
      <w:tr w:rsidR="00BA6740" w:rsidRPr="006D7D85" w:rsidTr="001056D1">
        <w:trPr>
          <w:trHeight w:val="227"/>
        </w:trPr>
        <w:tc>
          <w:tcPr>
            <w:tcW w:w="4819" w:type="dxa"/>
            <w:tcBorders>
              <w:top w:val="nil"/>
              <w:left w:val="nil"/>
              <w:right w:val="nil"/>
            </w:tcBorders>
            <w:shd w:val="clear" w:color="auto" w:fill="auto"/>
            <w:vAlign w:val="bottom"/>
            <w:hideMark/>
          </w:tcPr>
          <w:p w:rsidR="00BA6740" w:rsidRPr="006D7D85" w:rsidRDefault="00BA6740"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Прочие нефинансовые обязательства</w:t>
            </w:r>
          </w:p>
        </w:tc>
        <w:tc>
          <w:tcPr>
            <w:tcW w:w="850" w:type="dxa"/>
            <w:tcBorders>
              <w:top w:val="nil"/>
              <w:left w:val="nil"/>
              <w:right w:val="nil"/>
            </w:tcBorders>
            <w:shd w:val="clear" w:color="auto" w:fill="auto"/>
            <w:vAlign w:val="bottom"/>
            <w:hideMark/>
          </w:tcPr>
          <w:p w:rsidR="00BA6740" w:rsidRPr="006D7D85" w:rsidRDefault="00360709"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24</w:t>
            </w:r>
          </w:p>
        </w:tc>
        <w:tc>
          <w:tcPr>
            <w:tcW w:w="1843" w:type="dxa"/>
            <w:tcBorders>
              <w:top w:val="nil"/>
              <w:left w:val="nil"/>
              <w:right w:val="nil"/>
            </w:tcBorders>
            <w:shd w:val="clear" w:color="auto" w:fill="auto"/>
            <w:vAlign w:val="bottom"/>
            <w:hideMark/>
          </w:tcPr>
          <w:p w:rsidR="00BA6740" w:rsidRPr="006D7D85" w:rsidRDefault="00BA674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5 527</w:t>
            </w:r>
          </w:p>
        </w:tc>
        <w:tc>
          <w:tcPr>
            <w:tcW w:w="1843" w:type="dxa"/>
            <w:tcBorders>
              <w:top w:val="nil"/>
              <w:left w:val="nil"/>
              <w:right w:val="nil"/>
            </w:tcBorders>
            <w:shd w:val="clear" w:color="auto" w:fill="auto"/>
            <w:vAlign w:val="bottom"/>
            <w:hideMark/>
          </w:tcPr>
          <w:p w:rsidR="00BA6740" w:rsidRPr="006D7D85" w:rsidRDefault="00BA6740" w:rsidP="001056D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5 095</w:t>
            </w:r>
          </w:p>
        </w:tc>
      </w:tr>
      <w:tr w:rsidR="00BA6740" w:rsidRPr="006D7D85" w:rsidTr="001056D1">
        <w:trPr>
          <w:trHeight w:val="227"/>
        </w:trPr>
        <w:tc>
          <w:tcPr>
            <w:tcW w:w="4819" w:type="dxa"/>
            <w:tcBorders>
              <w:top w:val="nil"/>
              <w:left w:val="nil"/>
              <w:bottom w:val="nil"/>
              <w:right w:val="nil"/>
            </w:tcBorders>
            <w:shd w:val="clear" w:color="auto" w:fill="auto"/>
            <w:vAlign w:val="bottom"/>
            <w:hideMark/>
          </w:tcPr>
          <w:p w:rsidR="00BA6740" w:rsidRPr="006D7D85" w:rsidRDefault="00BA6740" w:rsidP="001056D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hAnsi="Arial" w:cs="Arial"/>
                <w:color w:val="000000"/>
                <w:sz w:val="16"/>
                <w:szCs w:val="16"/>
              </w:rPr>
              <w:t>Налоги к уплате, за исключением налога на прибыль</w:t>
            </w:r>
          </w:p>
        </w:tc>
        <w:tc>
          <w:tcPr>
            <w:tcW w:w="850" w:type="dxa"/>
            <w:tcBorders>
              <w:top w:val="nil"/>
              <w:left w:val="nil"/>
              <w:bottom w:val="nil"/>
              <w:right w:val="nil"/>
            </w:tcBorders>
            <w:shd w:val="clear" w:color="auto" w:fill="auto"/>
            <w:vAlign w:val="bottom"/>
            <w:hideMark/>
          </w:tcPr>
          <w:p w:rsidR="00BA6740" w:rsidRPr="006D7D85" w:rsidRDefault="00BA674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top w:val="nil"/>
              <w:left w:val="nil"/>
              <w:bottom w:val="nil"/>
              <w:right w:val="nil"/>
            </w:tcBorders>
            <w:shd w:val="clear" w:color="auto" w:fill="auto"/>
            <w:vAlign w:val="bottom"/>
            <w:hideMark/>
          </w:tcPr>
          <w:p w:rsidR="00BA6740" w:rsidRPr="006D7D85" w:rsidRDefault="00BA6740" w:rsidP="001056D1">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1 990</w:t>
            </w:r>
          </w:p>
        </w:tc>
        <w:tc>
          <w:tcPr>
            <w:tcW w:w="1843" w:type="dxa"/>
            <w:tcBorders>
              <w:top w:val="nil"/>
              <w:left w:val="nil"/>
              <w:bottom w:val="nil"/>
              <w:right w:val="nil"/>
            </w:tcBorders>
            <w:shd w:val="clear" w:color="auto" w:fill="auto"/>
            <w:vAlign w:val="bottom"/>
            <w:hideMark/>
          </w:tcPr>
          <w:p w:rsidR="00BA6740" w:rsidRPr="006D7D85" w:rsidRDefault="00BA6740" w:rsidP="001056D1">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1 165</w:t>
            </w:r>
          </w:p>
        </w:tc>
      </w:tr>
      <w:tr w:rsidR="00BA6740" w:rsidRPr="006D7D85" w:rsidTr="001056D1">
        <w:trPr>
          <w:trHeight w:val="227"/>
        </w:trPr>
        <w:tc>
          <w:tcPr>
            <w:tcW w:w="4819" w:type="dxa"/>
            <w:tcBorders>
              <w:left w:val="nil"/>
              <w:right w:val="nil"/>
            </w:tcBorders>
            <w:shd w:val="clear" w:color="auto" w:fill="auto"/>
            <w:vAlign w:val="bottom"/>
            <w:hideMark/>
          </w:tcPr>
          <w:p w:rsidR="00BA6740" w:rsidRPr="006D7D85" w:rsidRDefault="00BA674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краткосрочные обязательства</w:t>
            </w:r>
          </w:p>
        </w:tc>
        <w:tc>
          <w:tcPr>
            <w:tcW w:w="850" w:type="dxa"/>
            <w:tcBorders>
              <w:left w:val="nil"/>
              <w:right w:val="nil"/>
            </w:tcBorders>
            <w:shd w:val="clear" w:color="auto" w:fill="auto"/>
            <w:vAlign w:val="bottom"/>
            <w:hideMark/>
          </w:tcPr>
          <w:p w:rsidR="00BA6740" w:rsidRPr="006D7D85" w:rsidRDefault="00BA674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left w:val="nil"/>
              <w:right w:val="nil"/>
            </w:tcBorders>
            <w:shd w:val="clear" w:color="auto" w:fill="auto"/>
            <w:vAlign w:val="bottom"/>
            <w:hideMark/>
          </w:tcPr>
          <w:p w:rsidR="00BA6740" w:rsidRPr="006D7D85" w:rsidRDefault="00BA6740"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28 427</w:t>
            </w:r>
          </w:p>
        </w:tc>
        <w:tc>
          <w:tcPr>
            <w:tcW w:w="1843" w:type="dxa"/>
            <w:tcBorders>
              <w:left w:val="nil"/>
              <w:right w:val="nil"/>
            </w:tcBorders>
            <w:shd w:val="clear" w:color="auto" w:fill="auto"/>
            <w:vAlign w:val="bottom"/>
            <w:hideMark/>
          </w:tcPr>
          <w:p w:rsidR="00BA6740" w:rsidRPr="006D7D85" w:rsidRDefault="00BA6740"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31 330</w:t>
            </w:r>
          </w:p>
        </w:tc>
      </w:tr>
      <w:tr w:rsidR="00BA6740" w:rsidRPr="006D7D85" w:rsidTr="001056D1">
        <w:trPr>
          <w:trHeight w:val="227"/>
        </w:trPr>
        <w:tc>
          <w:tcPr>
            <w:tcW w:w="4819" w:type="dxa"/>
            <w:tcBorders>
              <w:left w:val="nil"/>
              <w:right w:val="nil"/>
            </w:tcBorders>
            <w:shd w:val="clear" w:color="auto" w:fill="auto"/>
            <w:vAlign w:val="bottom"/>
            <w:hideMark/>
          </w:tcPr>
          <w:p w:rsidR="00BA6740" w:rsidRPr="006D7D85" w:rsidRDefault="00BA6740" w:rsidP="001056D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СОБСТВЕННЫЙ КАПИТАЛ И ОБЯЗАТЕЛЬСТВА</w:t>
            </w:r>
          </w:p>
        </w:tc>
        <w:tc>
          <w:tcPr>
            <w:tcW w:w="850" w:type="dxa"/>
            <w:tcBorders>
              <w:left w:val="nil"/>
              <w:right w:val="nil"/>
            </w:tcBorders>
            <w:shd w:val="clear" w:color="auto" w:fill="auto"/>
            <w:vAlign w:val="bottom"/>
            <w:hideMark/>
          </w:tcPr>
          <w:p w:rsidR="00BA6740" w:rsidRPr="006D7D85" w:rsidRDefault="00BA6740" w:rsidP="001056D1">
            <w:pPr>
              <w:widowControl w:val="0"/>
              <w:spacing w:after="0" w:line="240" w:lineRule="exact"/>
              <w:ind w:left="57" w:right="57"/>
              <w:jc w:val="center"/>
              <w:rPr>
                <w:rFonts w:ascii="Arial" w:eastAsia="Times New Roman" w:hAnsi="Arial" w:cs="Arial"/>
                <w:color w:val="000000" w:themeColor="text1"/>
                <w:sz w:val="16"/>
                <w:szCs w:val="16"/>
                <w:lang w:eastAsia="ru-RU"/>
              </w:rPr>
            </w:pPr>
          </w:p>
        </w:tc>
        <w:tc>
          <w:tcPr>
            <w:tcW w:w="1843" w:type="dxa"/>
            <w:tcBorders>
              <w:left w:val="nil"/>
              <w:right w:val="nil"/>
            </w:tcBorders>
            <w:shd w:val="clear" w:color="auto" w:fill="auto"/>
            <w:vAlign w:val="bottom"/>
            <w:hideMark/>
          </w:tcPr>
          <w:p w:rsidR="00BA6740" w:rsidRPr="006D7D85" w:rsidRDefault="00A25ECF"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289 685</w:t>
            </w:r>
          </w:p>
        </w:tc>
        <w:tc>
          <w:tcPr>
            <w:tcW w:w="1843" w:type="dxa"/>
            <w:tcBorders>
              <w:left w:val="nil"/>
              <w:right w:val="nil"/>
            </w:tcBorders>
            <w:shd w:val="clear" w:color="auto" w:fill="auto"/>
            <w:vAlign w:val="bottom"/>
            <w:hideMark/>
          </w:tcPr>
          <w:p w:rsidR="00BA6740" w:rsidRPr="006D7D85" w:rsidRDefault="00BA6740" w:rsidP="001056D1">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287 385</w:t>
            </w:r>
          </w:p>
        </w:tc>
      </w:tr>
    </w:tbl>
    <w:p w:rsidR="00E92476" w:rsidRPr="006D7D85" w:rsidRDefault="00E92476" w:rsidP="00E92476">
      <w:pPr>
        <w:widowControl w:val="0"/>
        <w:spacing w:after="284" w:line="280" w:lineRule="exact"/>
        <w:jc w:val="both"/>
        <w:rPr>
          <w:rFonts w:ascii="Arial" w:hAnsi="Arial" w:cs="Arial"/>
          <w:color w:val="000000" w:themeColor="text1"/>
          <w:sz w:val="18"/>
          <w:szCs w:val="18"/>
        </w:rPr>
      </w:pPr>
      <w:r w:rsidRPr="006D7D85">
        <w:rPr>
          <w:rFonts w:ascii="Arial" w:hAnsi="Arial" w:cs="Arial"/>
          <w:sz w:val="18"/>
          <w:highlight w:val="yellow"/>
        </w:rPr>
        <w:br/>
      </w:r>
      <w:r w:rsidRPr="005E2833">
        <w:rPr>
          <w:rFonts w:ascii="Arial" w:hAnsi="Arial" w:cs="Arial"/>
          <w:sz w:val="18"/>
        </w:rPr>
        <w:t>Прилагаемые примечания на страницах с 13 по 4</w:t>
      </w:r>
      <w:r w:rsidR="005E2833" w:rsidRPr="005E2833">
        <w:rPr>
          <w:rFonts w:ascii="Arial" w:hAnsi="Arial" w:cs="Arial"/>
          <w:sz w:val="18"/>
        </w:rPr>
        <w:t>2</w:t>
      </w:r>
      <w:r w:rsidRPr="005E2833">
        <w:rPr>
          <w:rFonts w:ascii="Arial" w:hAnsi="Arial" w:cs="Arial"/>
          <w:sz w:val="18"/>
        </w:rPr>
        <w:t xml:space="preserve"> являются неотъемлемой частью настоящей консолидированной финансовой отчетности.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0401F1" w:rsidRPr="006D7D85" w:rsidTr="008D6D06">
        <w:trPr>
          <w:trHeight w:val="227"/>
        </w:trPr>
        <w:tc>
          <w:tcPr>
            <w:tcW w:w="4657"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c>
          <w:tcPr>
            <w:tcW w:w="4658"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r>
      <w:tr w:rsidR="000401F1" w:rsidRPr="006D7D85" w:rsidTr="008D6D06">
        <w:trPr>
          <w:trHeight w:val="227"/>
        </w:trPr>
        <w:tc>
          <w:tcPr>
            <w:tcW w:w="4657"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Генеральный директор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Яновский А.В.</w:t>
            </w:r>
          </w:p>
        </w:tc>
        <w:tc>
          <w:tcPr>
            <w:tcW w:w="4658"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Главный бухгалтер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Чикилевская Т.И.</w:t>
            </w:r>
          </w:p>
        </w:tc>
      </w:tr>
    </w:tbl>
    <w:p w:rsidR="001D560C" w:rsidRPr="006D7D85" w:rsidRDefault="001D560C" w:rsidP="00CD554A">
      <w:pPr>
        <w:widowControl w:val="0"/>
        <w:spacing w:after="0" w:line="240" w:lineRule="auto"/>
        <w:rPr>
          <w:rFonts w:ascii="Arial" w:hAnsi="Arial" w:cs="Arial"/>
          <w:color w:val="000000" w:themeColor="text1"/>
          <w:sz w:val="18"/>
          <w:szCs w:val="18"/>
        </w:rPr>
      </w:pPr>
    </w:p>
    <w:p w:rsidR="00B65A18" w:rsidRPr="006D7D85" w:rsidRDefault="00B65A18" w:rsidP="001E3837">
      <w:pPr>
        <w:pStyle w:val="afc"/>
        <w:jc w:val="both"/>
        <w:outlineLvl w:val="0"/>
        <w:rPr>
          <w:rFonts w:ascii="Arial" w:hAnsi="Arial" w:cs="Arial"/>
          <w:color w:val="4F2D7F"/>
          <w:sz w:val="40"/>
        </w:rPr>
        <w:sectPr w:rsidR="00B65A18" w:rsidRPr="006D7D85" w:rsidSect="007D5C8F">
          <w:headerReference w:type="default" r:id="rId18"/>
          <w:footerReference w:type="default" r:id="rId19"/>
          <w:headerReference w:type="first" r:id="rId20"/>
          <w:footerReference w:type="first" r:id="rId21"/>
          <w:pgSz w:w="11906" w:h="16838" w:code="9"/>
          <w:pgMar w:top="890" w:right="890" w:bottom="890" w:left="1701" w:header="709" w:footer="709" w:gutter="0"/>
          <w:cols w:space="708"/>
          <w:titlePg/>
          <w:docGrid w:linePitch="360"/>
        </w:sectPr>
      </w:pPr>
      <w:bookmarkStart w:id="13" w:name="_Toc40704677"/>
    </w:p>
    <w:p w:rsidR="00491E04" w:rsidRPr="006D7D85" w:rsidRDefault="00491E04" w:rsidP="001E3837">
      <w:pPr>
        <w:pStyle w:val="afc"/>
        <w:jc w:val="both"/>
        <w:outlineLvl w:val="0"/>
        <w:rPr>
          <w:rFonts w:ascii="Arial" w:hAnsi="Arial" w:cs="Arial"/>
          <w:color w:val="4F2D7F"/>
          <w:sz w:val="40"/>
        </w:rPr>
      </w:pPr>
      <w:bookmarkStart w:id="14" w:name="_Toc43287257"/>
      <w:r w:rsidRPr="006D7D85">
        <w:rPr>
          <w:rFonts w:ascii="Arial" w:hAnsi="Arial" w:cs="Arial"/>
          <w:color w:val="4F2D7F"/>
          <w:sz w:val="40"/>
        </w:rPr>
        <w:t>Консолидированный отчет об изменениях в капитале</w:t>
      </w:r>
      <w:bookmarkStart w:id="15" w:name="RANGE!A674:G691"/>
      <w:bookmarkStart w:id="16" w:name="RANGE!A674:G695"/>
      <w:bookmarkEnd w:id="14"/>
      <w:bookmarkEnd w:id="15"/>
      <w:bookmarkEnd w:id="16"/>
    </w:p>
    <w:bookmarkEnd w:id="13"/>
    <w:p w:rsidR="0014174A" w:rsidRPr="006D7D85" w:rsidRDefault="0014174A" w:rsidP="00BB7119">
      <w:pPr>
        <w:widowControl w:val="0"/>
        <w:spacing w:after="0" w:line="280" w:lineRule="exact"/>
        <w:rPr>
          <w:rFonts w:ascii="Arial" w:eastAsia="Times New Roman" w:hAnsi="Arial" w:cs="Arial"/>
          <w:color w:val="000000" w:themeColor="text1"/>
          <w:sz w:val="18"/>
          <w:szCs w:val="18"/>
          <w:lang w:eastAsia="ru-RU"/>
        </w:rPr>
      </w:pPr>
      <w:r w:rsidRPr="006D7D85">
        <w:rPr>
          <w:rFonts w:ascii="Arial" w:hAnsi="Arial" w:cs="Arial"/>
          <w:b/>
          <w:i/>
          <w:iCs/>
          <w:color w:val="000000" w:themeColor="text1"/>
          <w:sz w:val="18"/>
          <w:szCs w:val="18"/>
        </w:rPr>
        <w:t>в тысячах белорусских рублей</w:t>
      </w:r>
    </w:p>
    <w:tbl>
      <w:tblPr>
        <w:tblW w:w="15026" w:type="dxa"/>
        <w:tblLayout w:type="fixed"/>
        <w:tblLook w:val="04A0" w:firstRow="1" w:lastRow="0" w:firstColumn="1" w:lastColumn="0" w:noHBand="0" w:noVBand="1"/>
      </w:tblPr>
      <w:tblGrid>
        <w:gridCol w:w="4535"/>
        <w:gridCol w:w="1748"/>
        <w:gridCol w:w="1749"/>
        <w:gridCol w:w="1748"/>
        <w:gridCol w:w="1749"/>
        <w:gridCol w:w="1748"/>
        <w:gridCol w:w="1749"/>
      </w:tblGrid>
      <w:tr w:rsidR="00CA7DB5" w:rsidRPr="006D7D85" w:rsidTr="00452F82">
        <w:trPr>
          <w:trHeight w:val="227"/>
        </w:trPr>
        <w:tc>
          <w:tcPr>
            <w:tcW w:w="4535" w:type="dxa"/>
            <w:tcBorders>
              <w:top w:val="nil"/>
              <w:left w:val="nil"/>
              <w:right w:val="nil"/>
            </w:tcBorders>
            <w:shd w:val="clear" w:color="auto" w:fill="auto"/>
            <w:hideMark/>
          </w:tcPr>
          <w:p w:rsidR="00CA7DB5" w:rsidRPr="006D7D85" w:rsidRDefault="00CA7DB5" w:rsidP="001056D1">
            <w:pPr>
              <w:widowControl w:val="0"/>
              <w:spacing w:after="0" w:line="240" w:lineRule="exact"/>
              <w:ind w:left="57" w:right="57"/>
              <w:rPr>
                <w:rFonts w:ascii="Arial" w:eastAsia="Times New Roman" w:hAnsi="Arial" w:cs="Arial"/>
                <w:color w:val="000000" w:themeColor="text1"/>
                <w:sz w:val="16"/>
                <w:szCs w:val="16"/>
                <w:lang w:eastAsia="ru-RU"/>
              </w:rPr>
            </w:pP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Уставный капитал</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Резервы</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proofErr w:type="spellStart"/>
            <w:r w:rsidRPr="006D7D85">
              <w:rPr>
                <w:rFonts w:ascii="Arial" w:eastAsia="Times New Roman" w:hAnsi="Arial" w:cs="Arial"/>
                <w:b/>
                <w:bCs/>
                <w:color w:val="000000" w:themeColor="text1"/>
                <w:sz w:val="16"/>
                <w:szCs w:val="16"/>
                <w:lang w:eastAsia="ru-RU"/>
              </w:rPr>
              <w:t>Нераспреде</w:t>
            </w:r>
            <w:proofErr w:type="spellEnd"/>
            <w:r w:rsidRPr="006D7D85">
              <w:rPr>
                <w:rFonts w:ascii="Arial" w:eastAsia="Times New Roman" w:hAnsi="Arial" w:cs="Arial"/>
                <w:b/>
                <w:bCs/>
                <w:color w:val="000000" w:themeColor="text1"/>
                <w:sz w:val="16"/>
                <w:szCs w:val="16"/>
                <w:lang w:eastAsia="ru-RU"/>
              </w:rPr>
              <w:t>-ленная прибыль</w:t>
            </w:r>
          </w:p>
        </w:tc>
        <w:tc>
          <w:tcPr>
            <w:tcW w:w="1749" w:type="dxa"/>
            <w:tcBorders>
              <w:top w:val="nil"/>
              <w:left w:val="nil"/>
              <w:right w:val="nil"/>
            </w:tcBorders>
            <w:vAlign w:val="bottom"/>
          </w:tcPr>
          <w:p w:rsidR="00CA7DB5" w:rsidRPr="006D7D85" w:rsidRDefault="00770876"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капитал, относящийся к собственникам</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proofErr w:type="spellStart"/>
            <w:r w:rsidRPr="006D7D85">
              <w:rPr>
                <w:rFonts w:ascii="Arial" w:eastAsia="Times New Roman" w:hAnsi="Arial" w:cs="Arial"/>
                <w:b/>
                <w:bCs/>
                <w:color w:val="000000" w:themeColor="text1"/>
                <w:sz w:val="16"/>
                <w:szCs w:val="16"/>
                <w:lang w:eastAsia="ru-RU"/>
              </w:rPr>
              <w:t>Неконтроли</w:t>
            </w:r>
            <w:r w:rsidR="00452F82" w:rsidRPr="006D7D85">
              <w:rPr>
                <w:rFonts w:ascii="Arial" w:eastAsia="Times New Roman" w:hAnsi="Arial" w:cs="Arial"/>
                <w:b/>
                <w:bCs/>
                <w:color w:val="000000" w:themeColor="text1"/>
                <w:sz w:val="16"/>
                <w:szCs w:val="16"/>
                <w:lang w:eastAsia="ru-RU"/>
              </w:rPr>
              <w:t>-</w:t>
            </w:r>
            <w:r w:rsidRPr="006D7D85">
              <w:rPr>
                <w:rFonts w:ascii="Arial" w:eastAsia="Times New Roman" w:hAnsi="Arial" w:cs="Arial"/>
                <w:b/>
                <w:bCs/>
                <w:color w:val="000000" w:themeColor="text1"/>
                <w:sz w:val="16"/>
                <w:szCs w:val="16"/>
                <w:lang w:eastAsia="ru-RU"/>
              </w:rPr>
              <w:t>рующие</w:t>
            </w:r>
            <w:proofErr w:type="spellEnd"/>
            <w:r w:rsidRPr="006D7D85">
              <w:rPr>
                <w:rFonts w:ascii="Arial" w:eastAsia="Times New Roman" w:hAnsi="Arial" w:cs="Arial"/>
                <w:b/>
                <w:bCs/>
                <w:color w:val="000000" w:themeColor="text1"/>
                <w:sz w:val="16"/>
                <w:szCs w:val="16"/>
                <w:lang w:eastAsia="ru-RU"/>
              </w:rPr>
              <w:t xml:space="preserve"> доли</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Сальдо на 1 января 2018</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40 757</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3 433</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184 958</w:t>
            </w:r>
          </w:p>
        </w:tc>
        <w:tc>
          <w:tcPr>
            <w:tcW w:w="1749" w:type="dxa"/>
            <w:tcBorders>
              <w:top w:val="nil"/>
              <w:left w:val="nil"/>
              <w:right w:val="nil"/>
            </w:tcBorders>
            <w:vAlign w:val="bottom"/>
          </w:tcPr>
          <w:p w:rsidR="00CA7DB5" w:rsidRPr="006D7D85" w:rsidRDefault="00DE4333"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229 148</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229 148</w:t>
            </w:r>
          </w:p>
        </w:tc>
      </w:tr>
      <w:tr w:rsidR="00CA7DB5" w:rsidRPr="006D7D85" w:rsidTr="00452F82">
        <w:trPr>
          <w:trHeight w:val="227"/>
        </w:trPr>
        <w:tc>
          <w:tcPr>
            <w:tcW w:w="4535"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Чистая прибыль за год </w:t>
            </w:r>
          </w:p>
        </w:tc>
        <w:tc>
          <w:tcPr>
            <w:tcW w:w="1748"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9 536</w:t>
            </w:r>
          </w:p>
        </w:tc>
        <w:tc>
          <w:tcPr>
            <w:tcW w:w="1749" w:type="dxa"/>
            <w:tcBorders>
              <w:left w:val="nil"/>
              <w:bottom w:val="nil"/>
              <w:right w:val="nil"/>
            </w:tcBorders>
            <w:vAlign w:val="bottom"/>
          </w:tcPr>
          <w:p w:rsidR="00CA7DB5" w:rsidRPr="006D7D85" w:rsidRDefault="00063526"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9 536</w:t>
            </w:r>
          </w:p>
        </w:tc>
        <w:tc>
          <w:tcPr>
            <w:tcW w:w="1748"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9 536</w:t>
            </w:r>
          </w:p>
        </w:tc>
      </w:tr>
      <w:tr w:rsidR="00CA7DB5" w:rsidRPr="006D7D85" w:rsidTr="00452F82">
        <w:trPr>
          <w:trHeight w:val="227"/>
        </w:trPr>
        <w:tc>
          <w:tcPr>
            <w:tcW w:w="4535"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Создание резервов </w:t>
            </w:r>
          </w:p>
        </w:tc>
        <w:tc>
          <w:tcPr>
            <w:tcW w:w="1748"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p>
        </w:tc>
        <w:tc>
          <w:tcPr>
            <w:tcW w:w="1749" w:type="dxa"/>
            <w:tcBorders>
              <w:top w:val="nil"/>
              <w:left w:val="nil"/>
              <w:bottom w:val="nil"/>
              <w:right w:val="nil"/>
            </w:tcBorders>
            <w:vAlign w:val="bottom"/>
          </w:tcPr>
          <w:p w:rsidR="00CA7DB5" w:rsidRPr="006D7D85" w:rsidRDefault="0072578B"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p>
        </w:tc>
        <w:tc>
          <w:tcPr>
            <w:tcW w:w="1748"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11</w:t>
            </w:r>
          </w:p>
        </w:tc>
        <w:tc>
          <w:tcPr>
            <w:tcW w:w="1749" w:type="dxa"/>
            <w:tcBorders>
              <w:top w:val="nil"/>
              <w:left w:val="nil"/>
              <w:bottom w:val="nil"/>
              <w:right w:val="nil"/>
            </w:tcBorders>
            <w:shd w:val="clear" w:color="auto" w:fill="auto"/>
            <w:vAlign w:val="bottom"/>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CA7DB5" w:rsidRPr="006D7D85" w:rsidTr="00452F82">
        <w:trPr>
          <w:trHeight w:val="227"/>
        </w:trPr>
        <w:tc>
          <w:tcPr>
            <w:tcW w:w="4535"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Дивиденды </w:t>
            </w:r>
          </w:p>
        </w:tc>
        <w:tc>
          <w:tcPr>
            <w:tcW w:w="1748"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(3 730)</w:t>
            </w:r>
          </w:p>
        </w:tc>
        <w:tc>
          <w:tcPr>
            <w:tcW w:w="1749" w:type="dxa"/>
            <w:tcBorders>
              <w:top w:val="nil"/>
              <w:left w:val="nil"/>
              <w:bottom w:val="nil"/>
              <w:right w:val="nil"/>
            </w:tcBorders>
            <w:vAlign w:val="bottom"/>
          </w:tcPr>
          <w:p w:rsidR="00CA7DB5" w:rsidRPr="006D7D85" w:rsidRDefault="00AE72F1"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(3 730)</w:t>
            </w:r>
          </w:p>
        </w:tc>
        <w:tc>
          <w:tcPr>
            <w:tcW w:w="1748"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bottom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(3 730)</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Трансляционные разницы </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(16)</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vAlign w:val="bottom"/>
          </w:tcPr>
          <w:p w:rsidR="00CA7DB5" w:rsidRPr="006D7D85" w:rsidRDefault="001605C1"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(16)</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(16)</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Сальдо на 31 декабря 2018 </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40 757</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3 417</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190 753</w:t>
            </w:r>
          </w:p>
        </w:tc>
        <w:tc>
          <w:tcPr>
            <w:tcW w:w="1749" w:type="dxa"/>
            <w:tcBorders>
              <w:top w:val="nil"/>
              <w:left w:val="nil"/>
              <w:right w:val="nil"/>
            </w:tcBorders>
            <w:vAlign w:val="bottom"/>
          </w:tcPr>
          <w:p w:rsidR="00CA7DB5" w:rsidRPr="006D7D85" w:rsidRDefault="00C26087" w:rsidP="00452F82">
            <w:pPr>
              <w:widowControl w:val="0"/>
              <w:pBdr>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234 927</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11</w:t>
            </w:r>
          </w:p>
        </w:tc>
        <w:tc>
          <w:tcPr>
            <w:tcW w:w="1749" w:type="dxa"/>
            <w:tcBorders>
              <w:top w:val="nil"/>
              <w:left w:val="nil"/>
              <w:right w:val="nil"/>
            </w:tcBorders>
            <w:shd w:val="clear" w:color="auto" w:fill="auto"/>
            <w:vAlign w:val="bottom"/>
            <w:hideMark/>
          </w:tcPr>
          <w:p w:rsidR="00CA7DB5" w:rsidRPr="006D7D85" w:rsidRDefault="00CA7DB5" w:rsidP="00452F82">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234 </w:t>
            </w:r>
            <w:r w:rsidR="00676AD2" w:rsidRPr="006D7D85">
              <w:rPr>
                <w:rFonts w:ascii="Arial" w:eastAsia="Times New Roman" w:hAnsi="Arial" w:cs="Arial"/>
                <w:b/>
                <w:bCs/>
                <w:color w:val="000000" w:themeColor="text1"/>
                <w:sz w:val="16"/>
                <w:szCs w:val="16"/>
                <w:lang w:eastAsia="ru-RU"/>
              </w:rPr>
              <w:t>9</w:t>
            </w:r>
            <w:r w:rsidR="001418E1" w:rsidRPr="006D7D85">
              <w:rPr>
                <w:rFonts w:ascii="Arial" w:eastAsia="Times New Roman" w:hAnsi="Arial" w:cs="Arial"/>
                <w:b/>
                <w:bCs/>
                <w:color w:val="000000" w:themeColor="text1"/>
                <w:sz w:val="16"/>
                <w:szCs w:val="16"/>
                <w:lang w:eastAsia="ru-RU"/>
              </w:rPr>
              <w:t>3</w:t>
            </w:r>
            <w:r w:rsidR="00676AD2" w:rsidRPr="006D7D85">
              <w:rPr>
                <w:rFonts w:ascii="Arial" w:eastAsia="Times New Roman" w:hAnsi="Arial" w:cs="Arial"/>
                <w:b/>
                <w:bCs/>
                <w:color w:val="000000" w:themeColor="text1"/>
                <w:sz w:val="16"/>
                <w:szCs w:val="16"/>
                <w:lang w:eastAsia="ru-RU"/>
              </w:rPr>
              <w:t>8</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Чистая прибыль за год </w:t>
            </w:r>
          </w:p>
        </w:tc>
        <w:tc>
          <w:tcPr>
            <w:tcW w:w="1748" w:type="dxa"/>
            <w:tcBorders>
              <w:top w:val="nil"/>
              <w:left w:val="nil"/>
              <w:right w:val="nil"/>
            </w:tcBorders>
            <w:shd w:val="clear" w:color="auto" w:fill="auto"/>
            <w:vAlign w:val="bottom"/>
            <w:hideMark/>
          </w:tcPr>
          <w:p w:rsidR="00CA7DB5" w:rsidRPr="006D7D85" w:rsidRDefault="00DD0D44"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noBreakHyphen/>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right w:val="nil"/>
            </w:tcBorders>
            <w:shd w:val="clear" w:color="auto" w:fill="auto"/>
            <w:vAlign w:val="bottom"/>
            <w:hideMark/>
          </w:tcPr>
          <w:p w:rsidR="00CA7DB5" w:rsidRPr="006D7D85" w:rsidRDefault="00676CD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11 100</w:t>
            </w:r>
          </w:p>
        </w:tc>
        <w:tc>
          <w:tcPr>
            <w:tcW w:w="1749" w:type="dxa"/>
            <w:tcBorders>
              <w:top w:val="nil"/>
              <w:left w:val="nil"/>
              <w:right w:val="nil"/>
            </w:tcBorders>
            <w:vAlign w:val="bottom"/>
          </w:tcPr>
          <w:p w:rsidR="00CA7DB5" w:rsidRPr="006D7D85" w:rsidRDefault="00676CD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11 100</w:t>
            </w:r>
          </w:p>
        </w:tc>
        <w:tc>
          <w:tcPr>
            <w:tcW w:w="1748" w:type="dxa"/>
            <w:tcBorders>
              <w:top w:val="nil"/>
              <w:left w:val="nil"/>
              <w:right w:val="nil"/>
            </w:tcBorders>
            <w:shd w:val="clear" w:color="auto" w:fill="auto"/>
            <w:vAlign w:val="bottom"/>
            <w:hideMark/>
          </w:tcPr>
          <w:p w:rsidR="00CA7DB5" w:rsidRPr="006D7D85" w:rsidRDefault="004609CB"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(39)</w:t>
            </w:r>
          </w:p>
        </w:tc>
        <w:tc>
          <w:tcPr>
            <w:tcW w:w="1749" w:type="dxa"/>
            <w:tcBorders>
              <w:top w:val="nil"/>
              <w:left w:val="nil"/>
              <w:right w:val="nil"/>
            </w:tcBorders>
            <w:shd w:val="clear" w:color="auto" w:fill="auto"/>
            <w:vAlign w:val="bottom"/>
            <w:hideMark/>
          </w:tcPr>
          <w:p w:rsidR="00CA7DB5" w:rsidRPr="006D7D85" w:rsidRDefault="00676CD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11 061</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Создание резервов </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right w:val="nil"/>
            </w:tcBorders>
            <w:shd w:val="clear" w:color="auto" w:fill="auto"/>
            <w:vAlign w:val="bottom"/>
            <w:hideMark/>
          </w:tcPr>
          <w:p w:rsidR="00CA7DB5" w:rsidRPr="006D7D85" w:rsidRDefault="007F67B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vAlign w:val="bottom"/>
          </w:tcPr>
          <w:p w:rsidR="00CA7DB5" w:rsidRPr="006D7D85" w:rsidRDefault="00D74B9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right w:val="nil"/>
            </w:tcBorders>
            <w:shd w:val="clear" w:color="auto" w:fill="auto"/>
            <w:vAlign w:val="bottom"/>
            <w:hideMark/>
          </w:tcPr>
          <w:p w:rsidR="00CA7DB5" w:rsidRPr="006D7D85" w:rsidRDefault="007F67B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Дивиденды </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EF53D1" w:rsidRPr="006D7D85">
              <w:rPr>
                <w:rFonts w:ascii="Arial" w:eastAsia="Times New Roman" w:hAnsi="Arial" w:cs="Arial"/>
                <w:bCs/>
                <w:color w:val="000000" w:themeColor="text1"/>
                <w:sz w:val="16"/>
                <w:szCs w:val="16"/>
                <w:lang w:eastAsia="ru-RU"/>
              </w:rPr>
              <w:t>2 395</w:t>
            </w: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vAlign w:val="bottom"/>
          </w:tcPr>
          <w:p w:rsidR="00CA7DB5" w:rsidRPr="006D7D85" w:rsidRDefault="007F67B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(2 395)</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7F67BC" w:rsidRPr="006D7D85">
              <w:rPr>
                <w:rFonts w:ascii="Arial" w:eastAsia="Times New Roman" w:hAnsi="Arial" w:cs="Arial"/>
                <w:bCs/>
                <w:color w:val="000000" w:themeColor="text1"/>
                <w:sz w:val="16"/>
                <w:szCs w:val="16"/>
                <w:lang w:eastAsia="ru-RU"/>
              </w:rPr>
              <w:t>2 395)</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Трансляционные разницы </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shd w:val="clear" w:color="auto" w:fill="auto"/>
            <w:vAlign w:val="bottom"/>
            <w:hideMark/>
          </w:tcPr>
          <w:p w:rsidR="00CA7DB5" w:rsidRPr="006D7D85" w:rsidRDefault="007F67B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 xml:space="preserve">1 </w:t>
            </w:r>
            <w:r w:rsidR="005A5265" w:rsidRPr="006D7D85">
              <w:rPr>
                <w:rFonts w:ascii="Arial" w:eastAsia="Times New Roman" w:hAnsi="Arial" w:cs="Arial"/>
                <w:bCs/>
                <w:color w:val="000000" w:themeColor="text1"/>
                <w:sz w:val="16"/>
                <w:szCs w:val="16"/>
                <w:lang w:eastAsia="ru-RU"/>
              </w:rPr>
              <w:t>1</w:t>
            </w:r>
            <w:r w:rsidR="00E14337" w:rsidRPr="006D7D85">
              <w:rPr>
                <w:rFonts w:ascii="Arial" w:eastAsia="Times New Roman" w:hAnsi="Arial" w:cs="Arial"/>
                <w:bCs/>
                <w:color w:val="000000" w:themeColor="text1"/>
                <w:sz w:val="16"/>
                <w:szCs w:val="16"/>
                <w:lang w:eastAsia="ru-RU"/>
              </w:rPr>
              <w:t>27</w:t>
            </w:r>
          </w:p>
        </w:tc>
        <w:tc>
          <w:tcPr>
            <w:tcW w:w="1748"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749" w:type="dxa"/>
            <w:tcBorders>
              <w:top w:val="nil"/>
              <w:left w:val="nil"/>
              <w:right w:val="nil"/>
            </w:tcBorders>
            <w:vAlign w:val="bottom"/>
          </w:tcPr>
          <w:p w:rsidR="00CA7DB5" w:rsidRPr="006D7D85" w:rsidRDefault="00D74B9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1 127</w:t>
            </w:r>
          </w:p>
        </w:tc>
        <w:tc>
          <w:tcPr>
            <w:tcW w:w="1748" w:type="dxa"/>
            <w:tcBorders>
              <w:top w:val="nil"/>
              <w:left w:val="nil"/>
              <w:right w:val="nil"/>
            </w:tcBorders>
            <w:shd w:val="clear" w:color="auto" w:fill="auto"/>
            <w:vAlign w:val="bottom"/>
            <w:hideMark/>
          </w:tcPr>
          <w:p w:rsidR="00CA7DB5" w:rsidRPr="006D7D85" w:rsidRDefault="00E14337"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72</w:t>
            </w:r>
          </w:p>
        </w:tc>
        <w:tc>
          <w:tcPr>
            <w:tcW w:w="1749" w:type="dxa"/>
            <w:tcBorders>
              <w:top w:val="nil"/>
              <w:left w:val="nil"/>
              <w:right w:val="nil"/>
            </w:tcBorders>
            <w:shd w:val="clear" w:color="auto" w:fill="auto"/>
            <w:vAlign w:val="bottom"/>
            <w:hideMark/>
          </w:tcPr>
          <w:p w:rsidR="00CA7DB5" w:rsidRPr="006D7D85" w:rsidRDefault="00D74B9C" w:rsidP="00452F82">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1 199</w:t>
            </w:r>
          </w:p>
        </w:tc>
      </w:tr>
      <w:tr w:rsidR="00CA7DB5" w:rsidRPr="006D7D85" w:rsidTr="00452F82">
        <w:trPr>
          <w:trHeight w:val="227"/>
        </w:trPr>
        <w:tc>
          <w:tcPr>
            <w:tcW w:w="4535" w:type="dxa"/>
            <w:tcBorders>
              <w:top w:val="nil"/>
              <w:left w:val="nil"/>
              <w:right w:val="nil"/>
            </w:tcBorders>
            <w:shd w:val="clear" w:color="auto" w:fill="auto"/>
            <w:vAlign w:val="bottom"/>
            <w:hideMark/>
          </w:tcPr>
          <w:p w:rsidR="00CA7DB5" w:rsidRPr="006D7D85" w:rsidRDefault="00CA7DB5" w:rsidP="00452F82">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Сальдо на 31 декабря 2019</w:t>
            </w:r>
          </w:p>
        </w:tc>
        <w:tc>
          <w:tcPr>
            <w:tcW w:w="1748" w:type="dxa"/>
            <w:tcBorders>
              <w:top w:val="nil"/>
              <w:left w:val="nil"/>
              <w:right w:val="nil"/>
            </w:tcBorders>
            <w:shd w:val="clear" w:color="auto" w:fill="auto"/>
            <w:vAlign w:val="bottom"/>
            <w:hideMark/>
          </w:tcPr>
          <w:p w:rsidR="00CA7DB5" w:rsidRPr="006D7D85" w:rsidRDefault="00CA7DB5"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40 757</w:t>
            </w:r>
          </w:p>
        </w:tc>
        <w:tc>
          <w:tcPr>
            <w:tcW w:w="1749" w:type="dxa"/>
            <w:tcBorders>
              <w:top w:val="nil"/>
              <w:left w:val="nil"/>
              <w:right w:val="nil"/>
            </w:tcBorders>
            <w:shd w:val="clear" w:color="auto" w:fill="auto"/>
            <w:vAlign w:val="bottom"/>
            <w:hideMark/>
          </w:tcPr>
          <w:p w:rsidR="00CA7DB5" w:rsidRPr="006D7D85" w:rsidRDefault="007F67BC"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4 544</w:t>
            </w:r>
          </w:p>
        </w:tc>
        <w:tc>
          <w:tcPr>
            <w:tcW w:w="1748" w:type="dxa"/>
            <w:tcBorders>
              <w:top w:val="nil"/>
              <w:left w:val="nil"/>
              <w:right w:val="nil"/>
            </w:tcBorders>
            <w:shd w:val="clear" w:color="auto" w:fill="auto"/>
            <w:vAlign w:val="bottom"/>
            <w:hideMark/>
          </w:tcPr>
          <w:p w:rsidR="00CA7DB5" w:rsidRPr="006D7D85" w:rsidRDefault="00676CDC"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199 458</w:t>
            </w:r>
          </w:p>
        </w:tc>
        <w:tc>
          <w:tcPr>
            <w:tcW w:w="1749" w:type="dxa"/>
            <w:tcBorders>
              <w:top w:val="nil"/>
              <w:left w:val="nil"/>
              <w:right w:val="nil"/>
            </w:tcBorders>
            <w:vAlign w:val="bottom"/>
          </w:tcPr>
          <w:p w:rsidR="00CA7DB5" w:rsidRPr="006D7D85" w:rsidRDefault="00704A56"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244 759</w:t>
            </w:r>
          </w:p>
        </w:tc>
        <w:tc>
          <w:tcPr>
            <w:tcW w:w="1748" w:type="dxa"/>
            <w:tcBorders>
              <w:top w:val="nil"/>
              <w:left w:val="nil"/>
              <w:right w:val="nil"/>
            </w:tcBorders>
            <w:shd w:val="clear" w:color="auto" w:fill="auto"/>
            <w:vAlign w:val="bottom"/>
            <w:hideMark/>
          </w:tcPr>
          <w:p w:rsidR="00CA7DB5" w:rsidRPr="006D7D85" w:rsidRDefault="00D74B9C"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44</w:t>
            </w:r>
          </w:p>
        </w:tc>
        <w:tc>
          <w:tcPr>
            <w:tcW w:w="1749" w:type="dxa"/>
            <w:tcBorders>
              <w:top w:val="nil"/>
              <w:left w:val="nil"/>
              <w:right w:val="nil"/>
            </w:tcBorders>
            <w:shd w:val="clear" w:color="auto" w:fill="auto"/>
            <w:vAlign w:val="bottom"/>
            <w:hideMark/>
          </w:tcPr>
          <w:p w:rsidR="00CA7DB5" w:rsidRPr="006D7D85" w:rsidRDefault="00704A56" w:rsidP="00452F82">
            <w:pPr>
              <w:widowControl w:val="0"/>
              <w:pBdr>
                <w:top w:val="single" w:sz="4" w:space="1" w:color="auto"/>
                <w:bottom w:val="doub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244 803</w:t>
            </w:r>
          </w:p>
        </w:tc>
      </w:tr>
    </w:tbl>
    <w:p w:rsidR="00E92476" w:rsidRPr="005E2833" w:rsidRDefault="00452F82" w:rsidP="00E92476">
      <w:pPr>
        <w:widowControl w:val="0"/>
        <w:spacing w:after="284" w:line="280" w:lineRule="exact"/>
        <w:jc w:val="both"/>
        <w:rPr>
          <w:rFonts w:ascii="Arial" w:hAnsi="Arial" w:cs="Arial"/>
          <w:sz w:val="18"/>
        </w:rPr>
      </w:pPr>
      <w:r w:rsidRPr="006D7D85">
        <w:rPr>
          <w:rFonts w:ascii="Arial" w:hAnsi="Arial" w:cs="Arial"/>
          <w:color w:val="000000" w:themeColor="text1"/>
          <w:sz w:val="18"/>
          <w:szCs w:val="18"/>
        </w:rPr>
        <w:br/>
      </w:r>
      <w:r w:rsidR="00E92476" w:rsidRPr="005E2833">
        <w:rPr>
          <w:rFonts w:ascii="Arial" w:hAnsi="Arial" w:cs="Arial"/>
          <w:sz w:val="18"/>
        </w:rPr>
        <w:t>Прилагаемые примечания на страницах с 13 по 4</w:t>
      </w:r>
      <w:r w:rsidR="005E2833" w:rsidRPr="005E2833">
        <w:rPr>
          <w:rFonts w:ascii="Arial" w:hAnsi="Arial" w:cs="Arial"/>
          <w:sz w:val="18"/>
        </w:rPr>
        <w:t>2</w:t>
      </w:r>
      <w:r w:rsidR="00E92476" w:rsidRPr="005E2833">
        <w:rPr>
          <w:rFonts w:ascii="Arial" w:hAnsi="Arial" w:cs="Arial"/>
          <w:sz w:val="18"/>
        </w:rPr>
        <w:t xml:space="preserve"> являются неотъемлемой частью настоящей консолидированной финансовой отчетности.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0401F1" w:rsidRPr="006D7D85" w:rsidTr="008D6D06">
        <w:trPr>
          <w:trHeight w:val="227"/>
        </w:trPr>
        <w:tc>
          <w:tcPr>
            <w:tcW w:w="4657"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c>
          <w:tcPr>
            <w:tcW w:w="4658"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r>
      <w:tr w:rsidR="000401F1" w:rsidRPr="006D7D85" w:rsidTr="008D6D06">
        <w:trPr>
          <w:trHeight w:val="227"/>
        </w:trPr>
        <w:tc>
          <w:tcPr>
            <w:tcW w:w="4657"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Генеральный директор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Яновский А.В.</w:t>
            </w:r>
          </w:p>
        </w:tc>
        <w:tc>
          <w:tcPr>
            <w:tcW w:w="4658"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Главный бухгалтер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Чикилевская Т.И.</w:t>
            </w:r>
          </w:p>
        </w:tc>
      </w:tr>
    </w:tbl>
    <w:p w:rsidR="00B65A18" w:rsidRPr="006D7D85" w:rsidRDefault="00B65A18" w:rsidP="00CD554A">
      <w:pPr>
        <w:widowControl w:val="0"/>
        <w:spacing w:after="0" w:line="240" w:lineRule="auto"/>
        <w:rPr>
          <w:rFonts w:ascii="Arial" w:hAnsi="Arial" w:cs="Arial"/>
          <w:color w:val="000000" w:themeColor="text1"/>
          <w:sz w:val="18"/>
          <w:szCs w:val="18"/>
        </w:rPr>
        <w:sectPr w:rsidR="00B65A18" w:rsidRPr="006D7D85" w:rsidSect="001056D1">
          <w:headerReference w:type="first" r:id="rId22"/>
          <w:pgSz w:w="16838" w:h="11906" w:orient="landscape" w:code="9"/>
          <w:pgMar w:top="1701" w:right="890" w:bottom="890" w:left="890" w:header="709" w:footer="709" w:gutter="0"/>
          <w:cols w:space="708"/>
          <w:titlePg/>
          <w:docGrid w:linePitch="360"/>
        </w:sectPr>
      </w:pPr>
    </w:p>
    <w:p w:rsidR="00635FB3" w:rsidRPr="006D7D85" w:rsidRDefault="00746EA6" w:rsidP="001E3837">
      <w:pPr>
        <w:pStyle w:val="afc"/>
        <w:jc w:val="both"/>
        <w:outlineLvl w:val="0"/>
        <w:rPr>
          <w:rFonts w:ascii="Arial" w:hAnsi="Arial" w:cs="Arial"/>
          <w:color w:val="4F2D7F"/>
          <w:sz w:val="40"/>
        </w:rPr>
      </w:pPr>
      <w:bookmarkStart w:id="17" w:name="_Toc40704678"/>
      <w:bookmarkStart w:id="18" w:name="_Toc43287258"/>
      <w:r w:rsidRPr="006D7D85">
        <w:rPr>
          <w:rFonts w:ascii="Arial" w:hAnsi="Arial" w:cs="Arial"/>
          <w:color w:val="4F2D7F"/>
          <w:sz w:val="40"/>
        </w:rPr>
        <w:t>Консолидированный отчет о движении денежных средств</w:t>
      </w:r>
      <w:bookmarkStart w:id="19" w:name="RANGE!A699:D725"/>
      <w:bookmarkEnd w:id="17"/>
      <w:bookmarkEnd w:id="18"/>
      <w:bookmarkEnd w:id="19"/>
    </w:p>
    <w:p w:rsidR="00635FB3" w:rsidRPr="006D7D85" w:rsidRDefault="00635FB3" w:rsidP="00B0433F">
      <w:pPr>
        <w:widowControl w:val="0"/>
        <w:spacing w:after="0" w:line="280" w:lineRule="exact"/>
        <w:rPr>
          <w:rFonts w:ascii="Arial" w:hAnsi="Arial" w:cs="Arial"/>
          <w:b/>
          <w:i/>
          <w:iCs/>
          <w:color w:val="000000" w:themeColor="text1"/>
          <w:sz w:val="18"/>
          <w:szCs w:val="18"/>
        </w:rPr>
      </w:pPr>
      <w:r w:rsidRPr="006D7D85">
        <w:rPr>
          <w:rFonts w:ascii="Arial" w:hAnsi="Arial" w:cs="Arial"/>
          <w:b/>
          <w:i/>
          <w:iCs/>
          <w:color w:val="000000" w:themeColor="text1"/>
          <w:sz w:val="18"/>
          <w:szCs w:val="18"/>
        </w:rPr>
        <w:t>в тысячах белорусских рублей</w:t>
      </w:r>
    </w:p>
    <w:tbl>
      <w:tblPr>
        <w:tblW w:w="9354" w:type="dxa"/>
        <w:tblLayout w:type="fixed"/>
        <w:tblCellMar>
          <w:left w:w="0" w:type="dxa"/>
          <w:right w:w="0" w:type="dxa"/>
        </w:tblCellMar>
        <w:tblLook w:val="04A0" w:firstRow="1" w:lastRow="0" w:firstColumn="1" w:lastColumn="0" w:noHBand="0" w:noVBand="1"/>
      </w:tblPr>
      <w:tblGrid>
        <w:gridCol w:w="4932"/>
        <w:gridCol w:w="2211"/>
        <w:gridCol w:w="2211"/>
      </w:tblGrid>
      <w:tr w:rsidR="00E33D30" w:rsidRPr="006D7D85" w:rsidTr="00E27F51">
        <w:trPr>
          <w:trHeight w:val="227"/>
        </w:trPr>
        <w:tc>
          <w:tcPr>
            <w:tcW w:w="4932" w:type="dxa"/>
            <w:shd w:val="clear" w:color="000000" w:fill="FFFFFF"/>
            <w:vAlign w:val="bottom"/>
          </w:tcPr>
          <w:p w:rsidR="00200932" w:rsidRPr="006D7D85" w:rsidRDefault="00200932" w:rsidP="00E27F51">
            <w:pPr>
              <w:widowControl w:val="0"/>
              <w:spacing w:after="0" w:line="240" w:lineRule="exact"/>
              <w:ind w:left="113" w:right="113"/>
              <w:rPr>
                <w:rFonts w:ascii="Arial" w:hAnsi="Arial" w:cs="Arial"/>
                <w:color w:val="000000" w:themeColor="text1"/>
                <w:sz w:val="16"/>
                <w:szCs w:val="16"/>
              </w:rPr>
            </w:pPr>
          </w:p>
        </w:tc>
        <w:tc>
          <w:tcPr>
            <w:tcW w:w="2211" w:type="dxa"/>
            <w:shd w:val="clear" w:color="000000" w:fill="FFFFFF"/>
            <w:vAlign w:val="bottom"/>
          </w:tcPr>
          <w:p w:rsidR="00200932" w:rsidRPr="006D7D85" w:rsidRDefault="00A77892" w:rsidP="00E27F51">
            <w:pPr>
              <w:widowControl w:val="0"/>
              <w:pBdr>
                <w:bottom w:val="single" w:sz="4" w:space="1" w:color="auto"/>
              </w:pBdr>
              <w:spacing w:after="0" w:line="240" w:lineRule="exact"/>
              <w:ind w:left="113" w:right="113"/>
              <w:jc w:val="right"/>
              <w:rPr>
                <w:rFonts w:ascii="Arial" w:hAnsi="Arial" w:cs="Arial"/>
                <w:b/>
                <w:color w:val="000000" w:themeColor="text1"/>
                <w:sz w:val="16"/>
                <w:szCs w:val="16"/>
              </w:rPr>
            </w:pPr>
            <w:r w:rsidRPr="006D7D85">
              <w:rPr>
                <w:rFonts w:ascii="Arial" w:hAnsi="Arial" w:cs="Arial"/>
                <w:b/>
                <w:color w:val="000000" w:themeColor="text1"/>
                <w:sz w:val="16"/>
                <w:szCs w:val="16"/>
              </w:rPr>
              <w:t>2019</w:t>
            </w:r>
            <w:r w:rsidR="00452F82" w:rsidRPr="006D7D85">
              <w:rPr>
                <w:rFonts w:ascii="Arial" w:hAnsi="Arial" w:cs="Arial"/>
                <w:b/>
                <w:color w:val="000000" w:themeColor="text1"/>
                <w:sz w:val="16"/>
                <w:szCs w:val="16"/>
              </w:rPr>
              <w:t xml:space="preserve"> год</w:t>
            </w:r>
          </w:p>
        </w:tc>
        <w:tc>
          <w:tcPr>
            <w:tcW w:w="2211" w:type="dxa"/>
            <w:shd w:val="clear" w:color="000000" w:fill="FFFFFF"/>
            <w:vAlign w:val="bottom"/>
          </w:tcPr>
          <w:p w:rsidR="00200932" w:rsidRPr="006D7D85" w:rsidRDefault="00A77892" w:rsidP="00E27F51">
            <w:pPr>
              <w:widowControl w:val="0"/>
              <w:pBdr>
                <w:bottom w:val="single" w:sz="4" w:space="1" w:color="auto"/>
              </w:pBdr>
              <w:spacing w:after="0" w:line="240" w:lineRule="exact"/>
              <w:ind w:left="113" w:right="113"/>
              <w:jc w:val="right"/>
              <w:rPr>
                <w:rFonts w:ascii="Arial" w:hAnsi="Arial" w:cs="Arial"/>
                <w:b/>
                <w:color w:val="000000" w:themeColor="text1"/>
                <w:sz w:val="16"/>
                <w:szCs w:val="16"/>
              </w:rPr>
            </w:pPr>
            <w:r w:rsidRPr="006D7D85">
              <w:rPr>
                <w:rFonts w:ascii="Arial" w:hAnsi="Arial" w:cs="Arial"/>
                <w:b/>
                <w:color w:val="000000" w:themeColor="text1"/>
                <w:sz w:val="16"/>
                <w:szCs w:val="16"/>
              </w:rPr>
              <w:t>2018</w:t>
            </w:r>
            <w:r w:rsidR="00452F82" w:rsidRPr="006D7D85">
              <w:rPr>
                <w:rFonts w:ascii="Arial" w:hAnsi="Arial" w:cs="Arial"/>
                <w:b/>
                <w:color w:val="000000" w:themeColor="text1"/>
                <w:sz w:val="16"/>
                <w:szCs w:val="16"/>
              </w:rPr>
              <w:t xml:space="preserve"> год</w:t>
            </w:r>
          </w:p>
        </w:tc>
      </w:tr>
      <w:tr w:rsidR="00452F82" w:rsidRPr="006D7D85" w:rsidTr="00E27F51">
        <w:trPr>
          <w:trHeight w:val="227"/>
        </w:trPr>
        <w:tc>
          <w:tcPr>
            <w:tcW w:w="4932" w:type="dxa"/>
            <w:shd w:val="clear" w:color="000000" w:fill="FFFFFF"/>
            <w:vAlign w:val="bottom"/>
          </w:tcPr>
          <w:p w:rsidR="00452F82" w:rsidRPr="006D7D85" w:rsidRDefault="00452F82"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b/>
                <w:color w:val="000000" w:themeColor="text1"/>
                <w:sz w:val="16"/>
                <w:szCs w:val="16"/>
              </w:rPr>
              <w:t>Движение денежных средств по текущей деятельности</w:t>
            </w:r>
          </w:p>
        </w:tc>
        <w:tc>
          <w:tcPr>
            <w:tcW w:w="2211" w:type="dxa"/>
            <w:shd w:val="clear" w:color="000000" w:fill="FFFFFF"/>
            <w:vAlign w:val="bottom"/>
          </w:tcPr>
          <w:p w:rsidR="00452F82" w:rsidRPr="006D7D85" w:rsidRDefault="00452F82" w:rsidP="00E27F51">
            <w:pPr>
              <w:widowControl w:val="0"/>
              <w:spacing w:after="0" w:line="240" w:lineRule="exact"/>
              <w:ind w:left="113" w:right="113"/>
              <w:jc w:val="right"/>
              <w:rPr>
                <w:rFonts w:ascii="Arial" w:hAnsi="Arial" w:cs="Arial"/>
                <w:b/>
                <w:color w:val="000000" w:themeColor="text1"/>
                <w:sz w:val="16"/>
                <w:szCs w:val="16"/>
              </w:rPr>
            </w:pPr>
          </w:p>
        </w:tc>
        <w:tc>
          <w:tcPr>
            <w:tcW w:w="2211" w:type="dxa"/>
            <w:shd w:val="clear" w:color="000000" w:fill="FFFFFF"/>
            <w:vAlign w:val="bottom"/>
          </w:tcPr>
          <w:p w:rsidR="00452F82" w:rsidRPr="006D7D85" w:rsidRDefault="00452F82" w:rsidP="00E27F51">
            <w:pPr>
              <w:widowControl w:val="0"/>
              <w:spacing w:after="0" w:line="240" w:lineRule="exact"/>
              <w:ind w:left="113" w:right="113"/>
              <w:jc w:val="right"/>
              <w:rPr>
                <w:rFonts w:ascii="Arial" w:hAnsi="Arial" w:cs="Arial"/>
                <w:b/>
                <w:color w:val="000000" w:themeColor="text1"/>
                <w:sz w:val="16"/>
                <w:szCs w:val="16"/>
              </w:rPr>
            </w:pPr>
          </w:p>
        </w:tc>
      </w:tr>
      <w:tr w:rsidR="00A74DB6" w:rsidRPr="006D7D85" w:rsidTr="00E27F51">
        <w:trPr>
          <w:trHeight w:val="227"/>
        </w:trPr>
        <w:tc>
          <w:tcPr>
            <w:tcW w:w="4932" w:type="dxa"/>
            <w:shd w:val="clear" w:color="000000" w:fill="FFFFFF"/>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Поступило денежных средств – всего </w:t>
            </w:r>
          </w:p>
        </w:tc>
        <w:tc>
          <w:tcPr>
            <w:tcW w:w="2211" w:type="dxa"/>
            <w:shd w:val="clear" w:color="000000" w:fill="FFFFFF"/>
            <w:vAlign w:val="bottom"/>
          </w:tcPr>
          <w:p w:rsidR="00A74DB6" w:rsidRPr="006D7D85" w:rsidRDefault="004C50A3"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267 742</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253 327</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от покупателей продукции, товаров, заказчиков работ, услуг </w:t>
            </w:r>
          </w:p>
        </w:tc>
        <w:tc>
          <w:tcPr>
            <w:tcW w:w="2211" w:type="dxa"/>
            <w:shd w:val="clear" w:color="000000" w:fill="FFFFFF"/>
            <w:vAlign w:val="bottom"/>
          </w:tcPr>
          <w:p w:rsidR="00A74DB6" w:rsidRPr="006D7D85" w:rsidRDefault="004C50A3"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264 068</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243 872</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от покупателей материалов и других запасов </w:t>
            </w:r>
          </w:p>
        </w:tc>
        <w:tc>
          <w:tcPr>
            <w:tcW w:w="2211" w:type="dxa"/>
            <w:shd w:val="clear" w:color="000000" w:fill="FFFFFF"/>
            <w:vAlign w:val="bottom"/>
          </w:tcPr>
          <w:p w:rsidR="00A74DB6" w:rsidRPr="006D7D85" w:rsidRDefault="00113784"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355</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255</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роялти </w:t>
            </w:r>
          </w:p>
        </w:tc>
        <w:tc>
          <w:tcPr>
            <w:tcW w:w="2211" w:type="dxa"/>
            <w:shd w:val="clear" w:color="000000" w:fill="FFFFFF"/>
            <w:vAlign w:val="bottom"/>
          </w:tcPr>
          <w:p w:rsidR="00A74DB6" w:rsidRPr="006D7D85" w:rsidRDefault="00113784"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63</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85</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прочие поступления </w:t>
            </w:r>
          </w:p>
        </w:tc>
        <w:tc>
          <w:tcPr>
            <w:tcW w:w="2211" w:type="dxa"/>
            <w:shd w:val="clear" w:color="000000" w:fill="FFFFFF"/>
            <w:vAlign w:val="bottom"/>
          </w:tcPr>
          <w:p w:rsidR="00A74DB6" w:rsidRPr="006D7D85" w:rsidRDefault="004C50A3"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3 256</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9 115</w:t>
            </w:r>
          </w:p>
        </w:tc>
      </w:tr>
      <w:tr w:rsidR="00A74DB6" w:rsidRPr="006D7D85" w:rsidTr="00E27F51">
        <w:trPr>
          <w:trHeight w:val="227"/>
        </w:trPr>
        <w:tc>
          <w:tcPr>
            <w:tcW w:w="4932" w:type="dxa"/>
            <w:shd w:val="clear" w:color="000000" w:fill="FFFFFF"/>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Направлено денежных средств – всего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4C50A3" w:rsidRPr="006D7D85">
              <w:rPr>
                <w:rFonts w:ascii="Arial" w:hAnsi="Arial" w:cs="Arial"/>
                <w:color w:val="000000" w:themeColor="text1"/>
                <w:sz w:val="16"/>
                <w:szCs w:val="16"/>
              </w:rPr>
              <w:t>256 470</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(237 022)</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 на приобретение запасов, работ, услуг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4C50A3" w:rsidRPr="006D7D85">
              <w:rPr>
                <w:rFonts w:ascii="Arial" w:hAnsi="Arial" w:cs="Arial"/>
                <w:color w:val="000000" w:themeColor="text1"/>
                <w:sz w:val="16"/>
                <w:szCs w:val="16"/>
              </w:rPr>
              <w:t>179 144</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(152 709)</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 на оплату труда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3B6992" w:rsidRPr="006D7D85">
              <w:rPr>
                <w:rFonts w:ascii="Arial" w:hAnsi="Arial" w:cs="Arial"/>
                <w:color w:val="000000" w:themeColor="text1"/>
                <w:sz w:val="16"/>
                <w:szCs w:val="16"/>
              </w:rPr>
              <w:t>44 032</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(41 183)</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 на уплату налогов и сборов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3B6992" w:rsidRPr="006D7D85">
              <w:rPr>
                <w:rFonts w:ascii="Arial" w:hAnsi="Arial" w:cs="Arial"/>
                <w:color w:val="000000" w:themeColor="text1"/>
                <w:sz w:val="16"/>
                <w:szCs w:val="16"/>
              </w:rPr>
              <w:t>8 955</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(10 708)</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 на прочие выплаты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4C50A3" w:rsidRPr="006D7D85">
              <w:rPr>
                <w:rFonts w:ascii="Arial" w:hAnsi="Arial" w:cs="Arial"/>
                <w:color w:val="000000" w:themeColor="text1"/>
                <w:sz w:val="16"/>
                <w:szCs w:val="16"/>
              </w:rPr>
              <w:t>24 339</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(32 422)</w:t>
            </w:r>
          </w:p>
        </w:tc>
      </w:tr>
      <w:tr w:rsidR="00A74DB6" w:rsidRPr="006D7D85" w:rsidTr="00E27F51">
        <w:trPr>
          <w:trHeight w:val="97"/>
        </w:trPr>
        <w:tc>
          <w:tcPr>
            <w:tcW w:w="4932" w:type="dxa"/>
            <w:shd w:val="clear" w:color="000000" w:fill="FFFFFF"/>
            <w:vAlign w:val="bottom"/>
            <w:hideMark/>
          </w:tcPr>
          <w:p w:rsidR="00A74DB6" w:rsidRPr="006D7D85" w:rsidRDefault="00A74DB6" w:rsidP="00E27F51">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bCs/>
                <w:color w:val="000000" w:themeColor="text1"/>
                <w:sz w:val="16"/>
                <w:szCs w:val="16"/>
              </w:rPr>
              <w:t xml:space="preserve">Результат движения денежных средств по текущей деятельности </w:t>
            </w:r>
          </w:p>
        </w:tc>
        <w:tc>
          <w:tcPr>
            <w:tcW w:w="2211" w:type="dxa"/>
            <w:shd w:val="clear" w:color="000000" w:fill="FFFFFF"/>
            <w:vAlign w:val="bottom"/>
          </w:tcPr>
          <w:p w:rsidR="00A74DB6" w:rsidRPr="006D7D85" w:rsidRDefault="004C50A3"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11 272</w:t>
            </w:r>
          </w:p>
        </w:tc>
        <w:tc>
          <w:tcPr>
            <w:tcW w:w="2211" w:type="dxa"/>
            <w:shd w:val="clear" w:color="000000" w:fill="FFFFFF"/>
            <w:vAlign w:val="bottom"/>
          </w:tcPr>
          <w:p w:rsidR="00A74DB6" w:rsidRPr="006D7D85" w:rsidRDefault="00A74DB6"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16 305</w:t>
            </w:r>
          </w:p>
        </w:tc>
      </w:tr>
      <w:tr w:rsidR="003D63FA" w:rsidRPr="006D7D85" w:rsidTr="00E27F51">
        <w:trPr>
          <w:trHeight w:val="227"/>
        </w:trPr>
        <w:tc>
          <w:tcPr>
            <w:tcW w:w="4932" w:type="dxa"/>
            <w:shd w:val="clear" w:color="000000" w:fill="FFFFFF"/>
            <w:vAlign w:val="bottom"/>
          </w:tcPr>
          <w:p w:rsidR="003D63FA" w:rsidRPr="006D7D85" w:rsidRDefault="003D63FA" w:rsidP="00E27F51">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color w:val="000000" w:themeColor="text1"/>
                <w:sz w:val="16"/>
                <w:szCs w:val="16"/>
              </w:rPr>
              <w:t>Движение денежных средств по инвестиционной деятельности</w:t>
            </w:r>
          </w:p>
        </w:tc>
        <w:tc>
          <w:tcPr>
            <w:tcW w:w="2211" w:type="dxa"/>
            <w:shd w:val="clear" w:color="000000" w:fill="FFFFFF"/>
            <w:vAlign w:val="bottom"/>
          </w:tcPr>
          <w:p w:rsidR="003D63FA" w:rsidRPr="006D7D85" w:rsidRDefault="003D63FA" w:rsidP="00E27F51">
            <w:pPr>
              <w:widowControl w:val="0"/>
              <w:spacing w:after="0" w:line="240" w:lineRule="exact"/>
              <w:ind w:left="113" w:right="113"/>
              <w:jc w:val="right"/>
              <w:rPr>
                <w:rFonts w:ascii="Arial" w:hAnsi="Arial" w:cs="Arial"/>
                <w:b/>
                <w:bCs/>
                <w:color w:val="000000" w:themeColor="text1"/>
                <w:sz w:val="16"/>
                <w:szCs w:val="16"/>
              </w:rPr>
            </w:pPr>
          </w:p>
        </w:tc>
        <w:tc>
          <w:tcPr>
            <w:tcW w:w="2211" w:type="dxa"/>
            <w:shd w:val="clear" w:color="000000" w:fill="FFFFFF"/>
            <w:vAlign w:val="bottom"/>
          </w:tcPr>
          <w:p w:rsidR="003D63FA" w:rsidRPr="006D7D85" w:rsidRDefault="003D63FA" w:rsidP="00E27F51">
            <w:pPr>
              <w:widowControl w:val="0"/>
              <w:spacing w:after="0" w:line="240" w:lineRule="exact"/>
              <w:ind w:left="113" w:right="113"/>
              <w:jc w:val="right"/>
              <w:rPr>
                <w:rFonts w:ascii="Arial" w:hAnsi="Arial" w:cs="Arial"/>
                <w:b/>
                <w:bCs/>
                <w:color w:val="000000" w:themeColor="text1"/>
                <w:sz w:val="16"/>
                <w:szCs w:val="16"/>
              </w:rPr>
            </w:pPr>
          </w:p>
        </w:tc>
      </w:tr>
      <w:tr w:rsidR="00A74DB6" w:rsidRPr="006D7D85" w:rsidTr="00E27F51">
        <w:trPr>
          <w:trHeight w:val="227"/>
        </w:trPr>
        <w:tc>
          <w:tcPr>
            <w:tcW w:w="4932" w:type="dxa"/>
            <w:shd w:val="clear" w:color="000000" w:fill="FFFFFF"/>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Поступило денежных средств – всего </w:t>
            </w:r>
          </w:p>
        </w:tc>
        <w:tc>
          <w:tcPr>
            <w:tcW w:w="2211" w:type="dxa"/>
            <w:shd w:val="clear" w:color="000000" w:fill="FFFFFF"/>
            <w:vAlign w:val="bottom"/>
          </w:tcPr>
          <w:p w:rsidR="00A74DB6" w:rsidRPr="006D7D85" w:rsidRDefault="0074162C"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87 455</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103 848</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от покупателей основных средств, нематериальных активов и других долгосрочных активов </w:t>
            </w:r>
          </w:p>
        </w:tc>
        <w:tc>
          <w:tcPr>
            <w:tcW w:w="2211" w:type="dxa"/>
            <w:shd w:val="clear" w:color="000000" w:fill="FFFFFF"/>
            <w:vAlign w:val="bottom"/>
          </w:tcPr>
          <w:p w:rsidR="00A74DB6" w:rsidRPr="006D7D85" w:rsidRDefault="007B37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1 719</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3 397</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возврат предоставленных займов </w:t>
            </w:r>
          </w:p>
        </w:tc>
        <w:tc>
          <w:tcPr>
            <w:tcW w:w="2211" w:type="dxa"/>
            <w:shd w:val="clear" w:color="000000" w:fill="FFFFFF"/>
            <w:vAlign w:val="bottom"/>
          </w:tcPr>
          <w:p w:rsidR="00A74DB6" w:rsidRPr="006D7D85" w:rsidRDefault="007B37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319</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320</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доходы от участия в уставном капитале других организаций </w:t>
            </w:r>
          </w:p>
        </w:tc>
        <w:tc>
          <w:tcPr>
            <w:tcW w:w="2211" w:type="dxa"/>
            <w:shd w:val="clear" w:color="000000" w:fill="FFFFFF"/>
            <w:vAlign w:val="bottom"/>
          </w:tcPr>
          <w:p w:rsidR="00A74DB6" w:rsidRPr="006D7D85" w:rsidRDefault="00CD7C7E"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507</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проценты </w:t>
            </w:r>
          </w:p>
        </w:tc>
        <w:tc>
          <w:tcPr>
            <w:tcW w:w="2211" w:type="dxa"/>
            <w:shd w:val="clear" w:color="000000" w:fill="FFFFFF"/>
            <w:vAlign w:val="bottom"/>
          </w:tcPr>
          <w:p w:rsidR="00A74DB6" w:rsidRPr="006D7D85" w:rsidRDefault="007B37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856</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488</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прочие поступления </w:t>
            </w:r>
          </w:p>
        </w:tc>
        <w:tc>
          <w:tcPr>
            <w:tcW w:w="2211" w:type="dxa"/>
            <w:shd w:val="clear" w:color="000000" w:fill="FFFFFF"/>
            <w:vAlign w:val="bottom"/>
          </w:tcPr>
          <w:p w:rsidR="00A74DB6" w:rsidRPr="006D7D85" w:rsidRDefault="007B37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84 561</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99 136</w:t>
            </w:r>
          </w:p>
        </w:tc>
      </w:tr>
      <w:tr w:rsidR="00A74DB6" w:rsidRPr="006D7D85" w:rsidTr="00E27F51">
        <w:trPr>
          <w:trHeight w:val="227"/>
        </w:trPr>
        <w:tc>
          <w:tcPr>
            <w:tcW w:w="4932" w:type="dxa"/>
            <w:shd w:val="clear" w:color="000000" w:fill="FFFFFF"/>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Направлено денежных средств – всего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B37B6" w:rsidRPr="006D7D85">
              <w:rPr>
                <w:rFonts w:ascii="Arial" w:hAnsi="Arial" w:cs="Arial"/>
                <w:color w:val="000000" w:themeColor="text1"/>
                <w:sz w:val="16"/>
                <w:szCs w:val="16"/>
              </w:rPr>
              <w:t>98 458</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(120 378)</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приобретение и создание основных средств, нематериальных активов и других долгосрочных активов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B37B6" w:rsidRPr="006D7D85">
              <w:rPr>
                <w:rFonts w:ascii="Arial" w:hAnsi="Arial" w:cs="Arial"/>
                <w:color w:val="000000" w:themeColor="text1"/>
                <w:sz w:val="16"/>
                <w:szCs w:val="16"/>
              </w:rPr>
              <w:t>15 512</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2702D" w:rsidRPr="006D7D85">
              <w:rPr>
                <w:rFonts w:ascii="Arial" w:hAnsi="Arial" w:cs="Arial"/>
                <w:color w:val="000000" w:themeColor="text1"/>
                <w:sz w:val="16"/>
                <w:szCs w:val="16"/>
              </w:rPr>
              <w:t>13 790</w:t>
            </w:r>
            <w:r w:rsidRPr="006D7D85">
              <w:rPr>
                <w:rFonts w:ascii="Arial" w:hAnsi="Arial" w:cs="Arial"/>
                <w:color w:val="000000" w:themeColor="text1"/>
                <w:sz w:val="16"/>
                <w:szCs w:val="16"/>
              </w:rPr>
              <w:t>)</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предоставление займов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B37B6" w:rsidRPr="006D7D85">
              <w:rPr>
                <w:rFonts w:ascii="Arial" w:hAnsi="Arial" w:cs="Arial"/>
                <w:color w:val="000000" w:themeColor="text1"/>
                <w:sz w:val="16"/>
                <w:szCs w:val="16"/>
              </w:rPr>
              <w:t>320</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(125)</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вклады в уставный капитал других организаций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B37B6" w:rsidRPr="006D7D85">
              <w:rPr>
                <w:rFonts w:ascii="Arial" w:hAnsi="Arial" w:cs="Arial"/>
                <w:color w:val="000000" w:themeColor="text1"/>
                <w:sz w:val="16"/>
                <w:szCs w:val="16"/>
              </w:rPr>
              <w:t>179</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(486)</w:t>
            </w:r>
          </w:p>
        </w:tc>
      </w:tr>
      <w:tr w:rsidR="00A74DB6" w:rsidRPr="006D7D85" w:rsidTr="00E27F51">
        <w:trPr>
          <w:trHeight w:val="227"/>
        </w:trPr>
        <w:tc>
          <w:tcPr>
            <w:tcW w:w="4932" w:type="dxa"/>
            <w:shd w:val="clear" w:color="000000" w:fill="FFFFFF"/>
            <w:tcMar>
              <w:top w:w="0" w:type="dxa"/>
              <w:left w:w="135" w:type="dxa"/>
              <w:bottom w:w="0" w:type="dxa"/>
              <w:right w:w="0" w:type="dxa"/>
            </w:tcMar>
            <w:vAlign w:val="bottom"/>
            <w:hideMark/>
          </w:tcPr>
          <w:p w:rsidR="00A74DB6" w:rsidRPr="006D7D85" w:rsidRDefault="00A74DB6"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прочие выплаты </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B37B6" w:rsidRPr="006D7D85">
              <w:rPr>
                <w:rFonts w:ascii="Arial" w:hAnsi="Arial" w:cs="Arial"/>
                <w:color w:val="000000" w:themeColor="text1"/>
                <w:sz w:val="16"/>
                <w:szCs w:val="16"/>
              </w:rPr>
              <w:t>82 447</w:t>
            </w:r>
            <w:r w:rsidRPr="006D7D85">
              <w:rPr>
                <w:rFonts w:ascii="Arial" w:hAnsi="Arial" w:cs="Arial"/>
                <w:color w:val="000000" w:themeColor="text1"/>
                <w:sz w:val="16"/>
                <w:szCs w:val="16"/>
              </w:rPr>
              <w:t>)</w:t>
            </w:r>
          </w:p>
        </w:tc>
        <w:tc>
          <w:tcPr>
            <w:tcW w:w="2211" w:type="dxa"/>
            <w:shd w:val="clear" w:color="000000" w:fill="FFFFFF"/>
            <w:vAlign w:val="bottom"/>
          </w:tcPr>
          <w:p w:rsidR="00A74DB6" w:rsidRPr="006D7D85" w:rsidRDefault="00A74DB6"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(105 977)</w:t>
            </w:r>
          </w:p>
        </w:tc>
      </w:tr>
      <w:tr w:rsidR="00A74DB6" w:rsidRPr="006D7D85" w:rsidTr="00E27F51">
        <w:trPr>
          <w:trHeight w:val="227"/>
        </w:trPr>
        <w:tc>
          <w:tcPr>
            <w:tcW w:w="4932" w:type="dxa"/>
            <w:shd w:val="clear" w:color="000000" w:fill="FFFFFF"/>
            <w:vAlign w:val="bottom"/>
            <w:hideMark/>
          </w:tcPr>
          <w:p w:rsidR="00A74DB6" w:rsidRPr="006D7D85" w:rsidRDefault="00A74DB6" w:rsidP="00E27F51">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bCs/>
                <w:color w:val="000000" w:themeColor="text1"/>
                <w:sz w:val="16"/>
                <w:szCs w:val="16"/>
              </w:rPr>
              <w:t xml:space="preserve">Результат движения денежных средств по инвестиционной деятельности  </w:t>
            </w:r>
          </w:p>
        </w:tc>
        <w:tc>
          <w:tcPr>
            <w:tcW w:w="2211" w:type="dxa"/>
            <w:shd w:val="clear" w:color="000000" w:fill="FFFFFF"/>
            <w:vAlign w:val="bottom"/>
          </w:tcPr>
          <w:p w:rsidR="00A74DB6" w:rsidRPr="006D7D85" w:rsidRDefault="00A74DB6"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w:t>
            </w:r>
            <w:r w:rsidR="00A8640A" w:rsidRPr="006D7D85">
              <w:rPr>
                <w:rFonts w:ascii="Arial" w:hAnsi="Arial" w:cs="Arial"/>
                <w:b/>
                <w:bCs/>
                <w:color w:val="000000" w:themeColor="text1"/>
                <w:sz w:val="16"/>
                <w:szCs w:val="16"/>
              </w:rPr>
              <w:t>11 003</w:t>
            </w:r>
            <w:r w:rsidRPr="006D7D85">
              <w:rPr>
                <w:rFonts w:ascii="Arial" w:hAnsi="Arial" w:cs="Arial"/>
                <w:b/>
                <w:bCs/>
                <w:color w:val="000000" w:themeColor="text1"/>
                <w:sz w:val="16"/>
                <w:szCs w:val="16"/>
              </w:rPr>
              <w:t>)</w:t>
            </w:r>
          </w:p>
        </w:tc>
        <w:tc>
          <w:tcPr>
            <w:tcW w:w="2211" w:type="dxa"/>
            <w:shd w:val="clear" w:color="000000" w:fill="FFFFFF"/>
            <w:vAlign w:val="bottom"/>
          </w:tcPr>
          <w:p w:rsidR="00A74DB6" w:rsidRPr="006D7D85" w:rsidRDefault="00A74DB6"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(16 530)</w:t>
            </w:r>
          </w:p>
        </w:tc>
      </w:tr>
      <w:tr w:rsidR="003D63FA" w:rsidRPr="006D7D85" w:rsidTr="00E27F51">
        <w:trPr>
          <w:trHeight w:val="227"/>
        </w:trPr>
        <w:tc>
          <w:tcPr>
            <w:tcW w:w="4932" w:type="dxa"/>
            <w:shd w:val="clear" w:color="000000" w:fill="FFFFFF"/>
            <w:vAlign w:val="bottom"/>
          </w:tcPr>
          <w:p w:rsidR="003D63FA" w:rsidRPr="006D7D85" w:rsidRDefault="003D63FA" w:rsidP="00E27F51">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color w:val="000000" w:themeColor="text1"/>
                <w:sz w:val="16"/>
                <w:szCs w:val="16"/>
              </w:rPr>
              <w:t xml:space="preserve">Движение </w:t>
            </w:r>
            <w:r w:rsidRPr="006D7D85">
              <w:rPr>
                <w:rFonts w:ascii="Arial" w:hAnsi="Arial" w:cs="Arial"/>
                <w:b/>
                <w:bCs/>
                <w:color w:val="000000" w:themeColor="text1"/>
                <w:sz w:val="16"/>
                <w:szCs w:val="16"/>
              </w:rPr>
              <w:t>денежных</w:t>
            </w:r>
            <w:r w:rsidRPr="006D7D85">
              <w:rPr>
                <w:rFonts w:ascii="Arial" w:hAnsi="Arial" w:cs="Arial"/>
                <w:b/>
                <w:color w:val="000000" w:themeColor="text1"/>
                <w:sz w:val="16"/>
                <w:szCs w:val="16"/>
              </w:rPr>
              <w:t xml:space="preserve"> средств по финансовой деятельности</w:t>
            </w:r>
          </w:p>
        </w:tc>
        <w:tc>
          <w:tcPr>
            <w:tcW w:w="2211" w:type="dxa"/>
            <w:shd w:val="clear" w:color="000000" w:fill="FFFFFF"/>
            <w:vAlign w:val="bottom"/>
          </w:tcPr>
          <w:p w:rsidR="003D63FA" w:rsidRPr="006D7D85" w:rsidRDefault="003D63FA" w:rsidP="00E27F51">
            <w:pPr>
              <w:widowControl w:val="0"/>
              <w:spacing w:after="0" w:line="240" w:lineRule="exact"/>
              <w:ind w:left="113" w:right="113"/>
              <w:jc w:val="right"/>
              <w:rPr>
                <w:rFonts w:ascii="Arial" w:hAnsi="Arial" w:cs="Arial"/>
                <w:b/>
                <w:bCs/>
                <w:color w:val="000000" w:themeColor="text1"/>
                <w:sz w:val="16"/>
                <w:szCs w:val="16"/>
              </w:rPr>
            </w:pPr>
          </w:p>
        </w:tc>
        <w:tc>
          <w:tcPr>
            <w:tcW w:w="2211" w:type="dxa"/>
            <w:shd w:val="clear" w:color="000000" w:fill="FFFFFF"/>
            <w:vAlign w:val="bottom"/>
          </w:tcPr>
          <w:p w:rsidR="003D63FA" w:rsidRPr="006D7D85" w:rsidRDefault="003D63FA" w:rsidP="00E27F51">
            <w:pPr>
              <w:widowControl w:val="0"/>
              <w:spacing w:after="0" w:line="240" w:lineRule="exact"/>
              <w:ind w:left="113" w:right="113"/>
              <w:jc w:val="right"/>
              <w:rPr>
                <w:rFonts w:ascii="Arial" w:hAnsi="Arial" w:cs="Arial"/>
                <w:b/>
                <w:bCs/>
                <w:color w:val="000000" w:themeColor="text1"/>
                <w:sz w:val="16"/>
                <w:szCs w:val="16"/>
              </w:rPr>
            </w:pPr>
          </w:p>
        </w:tc>
      </w:tr>
      <w:tr w:rsidR="00577FBA" w:rsidRPr="006D7D85" w:rsidTr="00E27F51">
        <w:trPr>
          <w:trHeight w:val="227"/>
        </w:trPr>
        <w:tc>
          <w:tcPr>
            <w:tcW w:w="4932" w:type="dxa"/>
            <w:shd w:val="clear" w:color="000000" w:fill="FFFFFF"/>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Поступило денежных средств – всего  </w:t>
            </w:r>
          </w:p>
        </w:tc>
        <w:tc>
          <w:tcPr>
            <w:tcW w:w="2211" w:type="dxa"/>
            <w:shd w:val="clear" w:color="000000" w:fill="FFFFFF"/>
            <w:vAlign w:val="bottom"/>
          </w:tcPr>
          <w:p w:rsidR="00577FBA" w:rsidRPr="006D7D85" w:rsidRDefault="008B26C0"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42 257</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47 020</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кредиты и займы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 xml:space="preserve">40 </w:t>
            </w:r>
            <w:r w:rsidR="008B26C0" w:rsidRPr="006D7D85">
              <w:rPr>
                <w:rFonts w:ascii="Arial" w:hAnsi="Arial" w:cs="Arial"/>
                <w:color w:val="000000" w:themeColor="text1"/>
                <w:sz w:val="16"/>
                <w:szCs w:val="16"/>
              </w:rPr>
              <w:t>838</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40 595</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прочие поступления  </w:t>
            </w:r>
          </w:p>
        </w:tc>
        <w:tc>
          <w:tcPr>
            <w:tcW w:w="2211" w:type="dxa"/>
            <w:shd w:val="clear" w:color="000000" w:fill="FFFFFF"/>
            <w:vAlign w:val="bottom"/>
          </w:tcPr>
          <w:p w:rsidR="00577FBA" w:rsidRPr="006D7D85" w:rsidRDefault="00260E0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 xml:space="preserve">1 </w:t>
            </w:r>
            <w:r w:rsidR="00265A7C" w:rsidRPr="006D7D85">
              <w:rPr>
                <w:rFonts w:ascii="Arial" w:hAnsi="Arial" w:cs="Arial"/>
                <w:color w:val="000000" w:themeColor="text1"/>
                <w:sz w:val="16"/>
                <w:szCs w:val="16"/>
              </w:rPr>
              <w:t>419</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6 425</w:t>
            </w:r>
          </w:p>
        </w:tc>
      </w:tr>
      <w:tr w:rsidR="00577FBA" w:rsidRPr="006D7D85" w:rsidTr="00E27F51">
        <w:trPr>
          <w:trHeight w:val="227"/>
        </w:trPr>
        <w:tc>
          <w:tcPr>
            <w:tcW w:w="4932" w:type="dxa"/>
            <w:shd w:val="clear" w:color="000000" w:fill="FFFFFF"/>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Направлено денежных средств – всего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A8640A" w:rsidRPr="006D7D85">
              <w:rPr>
                <w:rFonts w:ascii="Arial" w:hAnsi="Arial" w:cs="Arial"/>
                <w:color w:val="000000" w:themeColor="text1"/>
                <w:sz w:val="16"/>
                <w:szCs w:val="16"/>
              </w:rPr>
              <w:t>45 198</w:t>
            </w:r>
            <w:r w:rsidRPr="006D7D85">
              <w:rPr>
                <w:rFonts w:ascii="Arial" w:hAnsi="Arial" w:cs="Arial"/>
                <w:color w:val="000000" w:themeColor="text1"/>
                <w:sz w:val="16"/>
                <w:szCs w:val="16"/>
              </w:rPr>
              <w:t>)</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(50 850)</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погашение кредитов и займов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260E0A" w:rsidRPr="006D7D85">
              <w:rPr>
                <w:rFonts w:ascii="Arial" w:hAnsi="Arial" w:cs="Arial"/>
                <w:color w:val="000000" w:themeColor="text1"/>
                <w:sz w:val="16"/>
                <w:szCs w:val="16"/>
              </w:rPr>
              <w:t>42 391</w:t>
            </w:r>
            <w:r w:rsidRPr="006D7D85">
              <w:rPr>
                <w:rFonts w:ascii="Arial" w:hAnsi="Arial" w:cs="Arial"/>
                <w:color w:val="000000" w:themeColor="text1"/>
                <w:sz w:val="16"/>
                <w:szCs w:val="16"/>
              </w:rPr>
              <w:t>)</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(41 654)</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выплаты дивидендов и других доходов от участия в уставном капитале организации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A8640A" w:rsidRPr="006D7D85">
              <w:rPr>
                <w:rFonts w:ascii="Arial" w:hAnsi="Arial" w:cs="Arial"/>
                <w:color w:val="000000" w:themeColor="text1"/>
                <w:sz w:val="16"/>
                <w:szCs w:val="16"/>
              </w:rPr>
              <w:t>1 070</w:t>
            </w:r>
            <w:r w:rsidRPr="006D7D85">
              <w:rPr>
                <w:rFonts w:ascii="Arial" w:hAnsi="Arial" w:cs="Arial"/>
                <w:color w:val="000000" w:themeColor="text1"/>
                <w:sz w:val="16"/>
                <w:szCs w:val="16"/>
              </w:rPr>
              <w:t>)</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(4 098)</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на лизинговые платежи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0F0904" w:rsidRPr="006D7D85">
              <w:rPr>
                <w:rFonts w:ascii="Arial" w:hAnsi="Arial" w:cs="Arial"/>
                <w:color w:val="000000" w:themeColor="text1"/>
                <w:sz w:val="16"/>
                <w:szCs w:val="16"/>
              </w:rPr>
              <w:t>817</w:t>
            </w:r>
            <w:r w:rsidRPr="006D7D85">
              <w:rPr>
                <w:rFonts w:ascii="Arial" w:hAnsi="Arial" w:cs="Arial"/>
                <w:color w:val="000000" w:themeColor="text1"/>
                <w:sz w:val="16"/>
                <w:szCs w:val="16"/>
              </w:rPr>
              <w:t>)</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(466)</w:t>
            </w:r>
          </w:p>
        </w:tc>
      </w:tr>
      <w:tr w:rsidR="00577FBA" w:rsidRPr="006D7D85" w:rsidTr="00E27F51">
        <w:trPr>
          <w:trHeight w:val="227"/>
        </w:trPr>
        <w:tc>
          <w:tcPr>
            <w:tcW w:w="4932" w:type="dxa"/>
            <w:shd w:val="clear" w:color="000000" w:fill="FFFFFF"/>
            <w:tcMar>
              <w:top w:w="0" w:type="dxa"/>
              <w:left w:w="135" w:type="dxa"/>
              <w:bottom w:w="0" w:type="dxa"/>
              <w:right w:w="0" w:type="dxa"/>
            </w:tcMar>
            <w:vAlign w:val="bottom"/>
            <w:hideMark/>
          </w:tcPr>
          <w:p w:rsidR="00577FBA" w:rsidRPr="006D7D85" w:rsidRDefault="00577FBA" w:rsidP="00E27F51">
            <w:pPr>
              <w:widowControl w:val="0"/>
              <w:spacing w:after="0" w:line="240" w:lineRule="exact"/>
              <w:ind w:left="113" w:right="113"/>
              <w:rPr>
                <w:rFonts w:ascii="Arial" w:hAnsi="Arial" w:cs="Arial"/>
                <w:color w:val="000000" w:themeColor="text1"/>
                <w:sz w:val="16"/>
                <w:szCs w:val="16"/>
              </w:rPr>
            </w:pPr>
            <w:r w:rsidRPr="006D7D85">
              <w:rPr>
                <w:rFonts w:ascii="Arial" w:hAnsi="Arial" w:cs="Arial"/>
                <w:color w:val="000000" w:themeColor="text1"/>
                <w:sz w:val="16"/>
                <w:szCs w:val="16"/>
              </w:rPr>
              <w:t xml:space="preserve"> прочие выплаты </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r w:rsidR="000F0904" w:rsidRPr="006D7D85">
              <w:rPr>
                <w:rFonts w:ascii="Arial" w:hAnsi="Arial" w:cs="Arial"/>
                <w:color w:val="000000" w:themeColor="text1"/>
                <w:sz w:val="16"/>
                <w:szCs w:val="16"/>
              </w:rPr>
              <w:t>920</w:t>
            </w:r>
            <w:r w:rsidRPr="006D7D85">
              <w:rPr>
                <w:rFonts w:ascii="Arial" w:hAnsi="Arial" w:cs="Arial"/>
                <w:color w:val="000000" w:themeColor="text1"/>
                <w:sz w:val="16"/>
                <w:szCs w:val="16"/>
              </w:rPr>
              <w:t>)</w:t>
            </w:r>
          </w:p>
        </w:tc>
        <w:tc>
          <w:tcPr>
            <w:tcW w:w="2211" w:type="dxa"/>
            <w:shd w:val="clear" w:color="000000" w:fill="FFFFFF"/>
            <w:vAlign w:val="bottom"/>
          </w:tcPr>
          <w:p w:rsidR="00577FBA" w:rsidRPr="006D7D85" w:rsidRDefault="00577FBA" w:rsidP="00E27F51">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(4 632)</w:t>
            </w:r>
          </w:p>
        </w:tc>
      </w:tr>
      <w:tr w:rsidR="00E27F51" w:rsidRPr="006D7D85" w:rsidTr="00E27F51">
        <w:trPr>
          <w:trHeight w:val="227"/>
        </w:trPr>
        <w:tc>
          <w:tcPr>
            <w:tcW w:w="4932" w:type="dxa"/>
            <w:shd w:val="clear" w:color="000000" w:fill="FFFFFF"/>
            <w:vAlign w:val="bottom"/>
          </w:tcPr>
          <w:p w:rsidR="00E27F51" w:rsidRPr="006D7D85" w:rsidRDefault="00E27F51" w:rsidP="00E27F51">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color w:val="000000" w:themeColor="text1"/>
                <w:sz w:val="16"/>
                <w:szCs w:val="16"/>
              </w:rPr>
              <w:t>Результат</w:t>
            </w:r>
            <w:r w:rsidRPr="006D7D85">
              <w:rPr>
                <w:rFonts w:ascii="Arial" w:hAnsi="Arial" w:cs="Arial"/>
                <w:b/>
                <w:bCs/>
                <w:color w:val="000000" w:themeColor="text1"/>
                <w:sz w:val="16"/>
                <w:szCs w:val="16"/>
              </w:rPr>
              <w:t xml:space="preserve"> движения денежных средств по финансовой деятельности </w:t>
            </w:r>
          </w:p>
        </w:tc>
        <w:tc>
          <w:tcPr>
            <w:tcW w:w="2211" w:type="dxa"/>
            <w:shd w:val="clear" w:color="000000" w:fill="FFFFFF"/>
            <w:vAlign w:val="bottom"/>
          </w:tcPr>
          <w:p w:rsidR="00E27F51" w:rsidRPr="006D7D85" w:rsidRDefault="00E27F51"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(2 941)</w:t>
            </w:r>
          </w:p>
        </w:tc>
        <w:tc>
          <w:tcPr>
            <w:tcW w:w="2211" w:type="dxa"/>
            <w:shd w:val="clear" w:color="000000" w:fill="FFFFFF"/>
            <w:vAlign w:val="bottom"/>
          </w:tcPr>
          <w:p w:rsidR="00E27F51" w:rsidRPr="006D7D85" w:rsidRDefault="00E27F51" w:rsidP="00E27F51">
            <w:pPr>
              <w:widowControl w:val="0"/>
              <w:pBdr>
                <w:top w:val="single" w:sz="4" w:space="1" w:color="auto"/>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(3 830)</w:t>
            </w:r>
          </w:p>
        </w:tc>
      </w:tr>
    </w:tbl>
    <w:p w:rsidR="00E27F51" w:rsidRPr="006D7D85" w:rsidRDefault="00E27F51"/>
    <w:p w:rsidR="00E27F51" w:rsidRPr="006D7D85" w:rsidRDefault="00E27F51">
      <w:r w:rsidRPr="006D7D85">
        <w:br w:type="page"/>
      </w:r>
    </w:p>
    <w:p w:rsidR="00E27F51" w:rsidRPr="006D7D85" w:rsidRDefault="00E27F51" w:rsidP="00E27F51">
      <w:pPr>
        <w:pStyle w:val="afc"/>
        <w:jc w:val="both"/>
        <w:outlineLvl w:val="0"/>
        <w:rPr>
          <w:rFonts w:ascii="Arial" w:hAnsi="Arial" w:cs="Arial"/>
          <w:color w:val="4F2D7F"/>
          <w:sz w:val="40"/>
        </w:rPr>
      </w:pPr>
      <w:bookmarkStart w:id="20" w:name="_Toc43287259"/>
      <w:r w:rsidRPr="006D7D85">
        <w:rPr>
          <w:rFonts w:ascii="Arial" w:hAnsi="Arial" w:cs="Arial"/>
          <w:color w:val="4F2D7F"/>
          <w:sz w:val="40"/>
        </w:rPr>
        <w:t>Консолидированный отчет о движении денежных средств (продолжение)</w:t>
      </w:r>
      <w:bookmarkEnd w:id="20"/>
    </w:p>
    <w:p w:rsidR="00E27F51" w:rsidRPr="006D7D85" w:rsidRDefault="00E27F51" w:rsidP="00E27F51">
      <w:pPr>
        <w:widowControl w:val="0"/>
        <w:spacing w:after="0" w:line="280" w:lineRule="exact"/>
        <w:rPr>
          <w:rFonts w:ascii="Arial" w:hAnsi="Arial" w:cs="Arial"/>
          <w:b/>
          <w:i/>
          <w:iCs/>
          <w:color w:val="000000" w:themeColor="text1"/>
          <w:sz w:val="18"/>
          <w:szCs w:val="18"/>
        </w:rPr>
      </w:pPr>
      <w:r w:rsidRPr="006D7D85">
        <w:rPr>
          <w:rFonts w:ascii="Arial" w:hAnsi="Arial" w:cs="Arial"/>
          <w:b/>
          <w:i/>
          <w:iCs/>
          <w:color w:val="000000" w:themeColor="text1"/>
          <w:sz w:val="18"/>
          <w:szCs w:val="18"/>
        </w:rPr>
        <w:t>в тысячах белорусских рублей</w:t>
      </w:r>
    </w:p>
    <w:tbl>
      <w:tblPr>
        <w:tblW w:w="9354" w:type="dxa"/>
        <w:tblLayout w:type="fixed"/>
        <w:tblCellMar>
          <w:left w:w="0" w:type="dxa"/>
          <w:right w:w="0" w:type="dxa"/>
        </w:tblCellMar>
        <w:tblLook w:val="04A0" w:firstRow="1" w:lastRow="0" w:firstColumn="1" w:lastColumn="0" w:noHBand="0" w:noVBand="1"/>
      </w:tblPr>
      <w:tblGrid>
        <w:gridCol w:w="4932"/>
        <w:gridCol w:w="2211"/>
        <w:gridCol w:w="2211"/>
      </w:tblGrid>
      <w:tr w:rsidR="002F1247" w:rsidRPr="006D7D85" w:rsidTr="002F1247">
        <w:trPr>
          <w:trHeight w:val="227"/>
        </w:trPr>
        <w:tc>
          <w:tcPr>
            <w:tcW w:w="4932" w:type="dxa"/>
            <w:shd w:val="clear" w:color="000000" w:fill="FFFFFF"/>
            <w:vAlign w:val="bottom"/>
          </w:tcPr>
          <w:p w:rsidR="002F1247" w:rsidRPr="006D7D85" w:rsidRDefault="002F1247" w:rsidP="002F1247">
            <w:pPr>
              <w:widowControl w:val="0"/>
              <w:spacing w:after="0" w:line="240" w:lineRule="exact"/>
              <w:ind w:left="226" w:right="113" w:hanging="113"/>
              <w:rPr>
                <w:rFonts w:ascii="Arial" w:hAnsi="Arial" w:cs="Arial"/>
                <w:b/>
                <w:bCs/>
                <w:color w:val="000000" w:themeColor="text1"/>
                <w:sz w:val="16"/>
                <w:szCs w:val="16"/>
              </w:rPr>
            </w:pPr>
          </w:p>
        </w:tc>
        <w:tc>
          <w:tcPr>
            <w:tcW w:w="2211" w:type="dxa"/>
            <w:shd w:val="clear" w:color="000000" w:fill="FFFFFF"/>
            <w:vAlign w:val="bottom"/>
          </w:tcPr>
          <w:p w:rsidR="002F1247" w:rsidRPr="006D7D85" w:rsidRDefault="002F1247" w:rsidP="002F1247">
            <w:pPr>
              <w:widowControl w:val="0"/>
              <w:pBdr>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color w:val="000000" w:themeColor="text1"/>
                <w:sz w:val="16"/>
                <w:szCs w:val="16"/>
              </w:rPr>
              <w:t>2019 год</w:t>
            </w:r>
          </w:p>
        </w:tc>
        <w:tc>
          <w:tcPr>
            <w:tcW w:w="2211" w:type="dxa"/>
            <w:shd w:val="clear" w:color="000000" w:fill="FFFFFF"/>
            <w:vAlign w:val="bottom"/>
          </w:tcPr>
          <w:p w:rsidR="002F1247" w:rsidRPr="006D7D85" w:rsidRDefault="002F1247" w:rsidP="002F1247">
            <w:pPr>
              <w:widowControl w:val="0"/>
              <w:pBdr>
                <w:bottom w:val="single" w:sz="4" w:space="1" w:color="auto"/>
              </w:pBdr>
              <w:spacing w:after="0" w:line="240" w:lineRule="exact"/>
              <w:ind w:left="113" w:right="113"/>
              <w:jc w:val="right"/>
              <w:rPr>
                <w:rFonts w:ascii="Arial" w:hAnsi="Arial" w:cs="Arial"/>
                <w:b/>
                <w:bCs/>
                <w:color w:val="000000" w:themeColor="text1"/>
                <w:sz w:val="16"/>
                <w:szCs w:val="16"/>
              </w:rPr>
            </w:pPr>
            <w:r w:rsidRPr="006D7D85">
              <w:rPr>
                <w:rFonts w:ascii="Arial" w:hAnsi="Arial" w:cs="Arial"/>
                <w:b/>
                <w:color w:val="000000" w:themeColor="text1"/>
                <w:sz w:val="16"/>
                <w:szCs w:val="16"/>
              </w:rPr>
              <w:t>2018 год</w:t>
            </w:r>
          </w:p>
        </w:tc>
      </w:tr>
      <w:tr w:rsidR="00E27F51" w:rsidRPr="006D7D85" w:rsidTr="002F1247">
        <w:trPr>
          <w:trHeight w:val="227"/>
        </w:trPr>
        <w:tc>
          <w:tcPr>
            <w:tcW w:w="4932" w:type="dxa"/>
            <w:shd w:val="clear" w:color="000000" w:fill="FFFFFF"/>
            <w:vAlign w:val="bottom"/>
          </w:tcPr>
          <w:p w:rsidR="00E27F51" w:rsidRPr="006D7D85" w:rsidRDefault="00E27F51" w:rsidP="002F1247">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bCs/>
                <w:color w:val="000000" w:themeColor="text1"/>
                <w:sz w:val="16"/>
                <w:szCs w:val="16"/>
              </w:rPr>
              <w:t xml:space="preserve">Результат движения денежных средств по текущей, инвестиционной и финансовой деятельности </w:t>
            </w:r>
          </w:p>
        </w:tc>
        <w:tc>
          <w:tcPr>
            <w:tcW w:w="2211" w:type="dxa"/>
            <w:shd w:val="clear" w:color="000000" w:fill="FFFFFF"/>
            <w:vAlign w:val="bottom"/>
          </w:tcPr>
          <w:p w:rsidR="00E27F51" w:rsidRPr="006D7D85" w:rsidRDefault="00E27F51" w:rsidP="002F1247">
            <w:pPr>
              <w:widowControl w:val="0"/>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(2 672)</w:t>
            </w:r>
          </w:p>
        </w:tc>
        <w:tc>
          <w:tcPr>
            <w:tcW w:w="2211" w:type="dxa"/>
            <w:shd w:val="clear" w:color="000000" w:fill="FFFFFF"/>
            <w:vAlign w:val="bottom"/>
          </w:tcPr>
          <w:p w:rsidR="00E27F51" w:rsidRPr="006D7D85" w:rsidRDefault="00E27F51" w:rsidP="002F1247">
            <w:pPr>
              <w:widowControl w:val="0"/>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(4 055)</w:t>
            </w:r>
          </w:p>
        </w:tc>
      </w:tr>
      <w:tr w:rsidR="00577FBA" w:rsidRPr="006D7D85" w:rsidTr="002F1247">
        <w:trPr>
          <w:trHeight w:val="227"/>
        </w:trPr>
        <w:tc>
          <w:tcPr>
            <w:tcW w:w="4932" w:type="dxa"/>
            <w:shd w:val="clear" w:color="000000" w:fill="FFFFFF"/>
            <w:vAlign w:val="bottom"/>
            <w:hideMark/>
          </w:tcPr>
          <w:p w:rsidR="00577FBA" w:rsidRPr="006D7D85" w:rsidRDefault="00577FBA" w:rsidP="005E2833">
            <w:pPr>
              <w:widowControl w:val="0"/>
              <w:spacing w:after="0" w:line="240" w:lineRule="exact"/>
              <w:ind w:left="226" w:right="113" w:hanging="113"/>
              <w:rPr>
                <w:rFonts w:ascii="Arial" w:hAnsi="Arial" w:cs="Arial"/>
                <w:color w:val="000000" w:themeColor="text1"/>
                <w:sz w:val="16"/>
                <w:szCs w:val="16"/>
              </w:rPr>
            </w:pPr>
            <w:r w:rsidRPr="006D7D85">
              <w:rPr>
                <w:rFonts w:ascii="Arial" w:hAnsi="Arial" w:cs="Arial"/>
                <w:color w:val="000000" w:themeColor="text1"/>
                <w:sz w:val="16"/>
                <w:szCs w:val="16"/>
              </w:rPr>
              <w:t>Остаток денежных средств и эквивалентов денежных средств на начало периода</w:t>
            </w:r>
          </w:p>
        </w:tc>
        <w:tc>
          <w:tcPr>
            <w:tcW w:w="2211" w:type="dxa"/>
            <w:shd w:val="clear" w:color="000000" w:fill="FFFFFF"/>
            <w:vAlign w:val="bottom"/>
          </w:tcPr>
          <w:p w:rsidR="00577FBA" w:rsidRPr="006D7D85" w:rsidRDefault="00204E1B" w:rsidP="002F1247">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19 661</w:t>
            </w:r>
          </w:p>
        </w:tc>
        <w:tc>
          <w:tcPr>
            <w:tcW w:w="2211" w:type="dxa"/>
            <w:shd w:val="clear" w:color="000000" w:fill="FFFFFF"/>
            <w:vAlign w:val="bottom"/>
          </w:tcPr>
          <w:p w:rsidR="00577FBA" w:rsidRPr="006D7D85" w:rsidRDefault="00577FBA" w:rsidP="002F1247">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23 716</w:t>
            </w:r>
          </w:p>
        </w:tc>
      </w:tr>
      <w:tr w:rsidR="00D760B2" w:rsidRPr="006D7D85" w:rsidTr="002F1247">
        <w:trPr>
          <w:trHeight w:val="227"/>
        </w:trPr>
        <w:tc>
          <w:tcPr>
            <w:tcW w:w="4932" w:type="dxa"/>
            <w:shd w:val="clear" w:color="000000" w:fill="FFFFFF"/>
            <w:vAlign w:val="bottom"/>
          </w:tcPr>
          <w:p w:rsidR="00D760B2" w:rsidRPr="006D7D85" w:rsidRDefault="00204E1B" w:rsidP="002F1247">
            <w:pPr>
              <w:widowControl w:val="0"/>
              <w:spacing w:after="0" w:line="240" w:lineRule="exact"/>
              <w:ind w:left="113" w:right="113"/>
              <w:rPr>
                <w:rFonts w:ascii="Arial" w:hAnsi="Arial" w:cs="Arial"/>
                <w:color w:val="000000" w:themeColor="text1"/>
                <w:sz w:val="16"/>
                <w:szCs w:val="16"/>
              </w:rPr>
            </w:pPr>
            <w:r w:rsidRPr="006D7D85">
              <w:rPr>
                <w:rFonts w:ascii="Arial" w:eastAsia="Times New Roman" w:hAnsi="Arial" w:cs="Arial"/>
                <w:color w:val="000000"/>
                <w:sz w:val="16"/>
                <w:szCs w:val="16"/>
                <w:lang w:eastAsia="ru-RU"/>
              </w:rPr>
              <w:t xml:space="preserve">Влияние изменений обменных курсов </w:t>
            </w:r>
          </w:p>
        </w:tc>
        <w:tc>
          <w:tcPr>
            <w:tcW w:w="2211" w:type="dxa"/>
            <w:shd w:val="clear" w:color="000000" w:fill="FFFFFF"/>
            <w:vAlign w:val="bottom"/>
          </w:tcPr>
          <w:p w:rsidR="00D760B2" w:rsidRPr="006D7D85" w:rsidRDefault="00204E1B" w:rsidP="002F1247">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(60)</w:t>
            </w:r>
          </w:p>
        </w:tc>
        <w:tc>
          <w:tcPr>
            <w:tcW w:w="2211" w:type="dxa"/>
            <w:shd w:val="clear" w:color="000000" w:fill="FFFFFF"/>
            <w:vAlign w:val="bottom"/>
          </w:tcPr>
          <w:p w:rsidR="00D760B2" w:rsidRPr="006D7D85" w:rsidRDefault="00204E1B" w:rsidP="002F1247">
            <w:pPr>
              <w:widowControl w:val="0"/>
              <w:spacing w:after="0" w:line="240" w:lineRule="exact"/>
              <w:ind w:left="113" w:right="113"/>
              <w:jc w:val="right"/>
              <w:rPr>
                <w:rFonts w:ascii="Arial" w:hAnsi="Arial" w:cs="Arial"/>
                <w:color w:val="000000" w:themeColor="text1"/>
                <w:sz w:val="16"/>
                <w:szCs w:val="16"/>
              </w:rPr>
            </w:pPr>
            <w:r w:rsidRPr="006D7D85">
              <w:rPr>
                <w:rFonts w:ascii="Arial" w:hAnsi="Arial" w:cs="Arial"/>
                <w:color w:val="000000" w:themeColor="text1"/>
                <w:sz w:val="16"/>
                <w:szCs w:val="16"/>
              </w:rPr>
              <w:t>-</w:t>
            </w:r>
          </w:p>
        </w:tc>
      </w:tr>
      <w:tr w:rsidR="00577FBA" w:rsidRPr="006D7D85" w:rsidTr="002F1247">
        <w:trPr>
          <w:trHeight w:val="227"/>
        </w:trPr>
        <w:tc>
          <w:tcPr>
            <w:tcW w:w="4932" w:type="dxa"/>
            <w:shd w:val="clear" w:color="000000" w:fill="FFFFFF"/>
            <w:vAlign w:val="bottom"/>
            <w:hideMark/>
          </w:tcPr>
          <w:p w:rsidR="00577FBA" w:rsidRPr="006D7D85" w:rsidRDefault="00577FBA" w:rsidP="002F1247">
            <w:pPr>
              <w:widowControl w:val="0"/>
              <w:spacing w:after="0" w:line="240" w:lineRule="exact"/>
              <w:ind w:left="226" w:right="113" w:hanging="113"/>
              <w:rPr>
                <w:rFonts w:ascii="Arial" w:hAnsi="Arial" w:cs="Arial"/>
                <w:b/>
                <w:bCs/>
                <w:color w:val="000000" w:themeColor="text1"/>
                <w:sz w:val="16"/>
                <w:szCs w:val="16"/>
              </w:rPr>
            </w:pPr>
            <w:r w:rsidRPr="006D7D85">
              <w:rPr>
                <w:rFonts w:ascii="Arial" w:hAnsi="Arial" w:cs="Arial"/>
                <w:b/>
                <w:bCs/>
                <w:color w:val="000000" w:themeColor="text1"/>
                <w:sz w:val="16"/>
                <w:szCs w:val="16"/>
              </w:rPr>
              <w:t>Остаток денежных средств и эквивалентов денежных средств на конец периода</w:t>
            </w:r>
          </w:p>
        </w:tc>
        <w:tc>
          <w:tcPr>
            <w:tcW w:w="2211" w:type="dxa"/>
            <w:shd w:val="clear" w:color="000000" w:fill="FFFFFF"/>
            <w:vAlign w:val="bottom"/>
          </w:tcPr>
          <w:p w:rsidR="00577FBA" w:rsidRPr="006D7D85" w:rsidRDefault="00204E1B" w:rsidP="002F1247">
            <w:pPr>
              <w:widowControl w:val="0"/>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16 929</w:t>
            </w:r>
          </w:p>
        </w:tc>
        <w:tc>
          <w:tcPr>
            <w:tcW w:w="2211" w:type="dxa"/>
            <w:shd w:val="clear" w:color="000000" w:fill="FFFFFF"/>
            <w:vAlign w:val="bottom"/>
          </w:tcPr>
          <w:p w:rsidR="00577FBA" w:rsidRPr="006D7D85" w:rsidRDefault="00577FBA" w:rsidP="002F1247">
            <w:pPr>
              <w:widowControl w:val="0"/>
              <w:spacing w:after="0" w:line="240" w:lineRule="exact"/>
              <w:ind w:left="113" w:right="113"/>
              <w:jc w:val="right"/>
              <w:rPr>
                <w:rFonts w:ascii="Arial" w:hAnsi="Arial" w:cs="Arial"/>
                <w:b/>
                <w:bCs/>
                <w:color w:val="000000" w:themeColor="text1"/>
                <w:sz w:val="16"/>
                <w:szCs w:val="16"/>
              </w:rPr>
            </w:pPr>
            <w:r w:rsidRPr="006D7D85">
              <w:rPr>
                <w:rFonts w:ascii="Arial" w:hAnsi="Arial" w:cs="Arial"/>
                <w:b/>
                <w:bCs/>
                <w:color w:val="000000" w:themeColor="text1"/>
                <w:sz w:val="16"/>
                <w:szCs w:val="16"/>
              </w:rPr>
              <w:t>19 661</w:t>
            </w:r>
          </w:p>
        </w:tc>
      </w:tr>
    </w:tbl>
    <w:p w:rsidR="00E92476" w:rsidRPr="006D7D85" w:rsidRDefault="0087103D" w:rsidP="00E92476">
      <w:pPr>
        <w:widowControl w:val="0"/>
        <w:spacing w:after="284" w:line="280" w:lineRule="exact"/>
        <w:jc w:val="both"/>
        <w:rPr>
          <w:rFonts w:ascii="Arial" w:hAnsi="Arial" w:cs="Arial"/>
          <w:color w:val="000000" w:themeColor="text1"/>
          <w:sz w:val="18"/>
          <w:szCs w:val="18"/>
        </w:rPr>
      </w:pPr>
      <w:r w:rsidRPr="006D7D85">
        <w:rPr>
          <w:rFonts w:ascii="Arial" w:hAnsi="Arial" w:cs="Arial"/>
          <w:sz w:val="18"/>
          <w:highlight w:val="yellow"/>
        </w:rPr>
        <w:br/>
      </w:r>
      <w:r w:rsidR="00E92476" w:rsidRPr="005E2833">
        <w:rPr>
          <w:rFonts w:ascii="Arial" w:hAnsi="Arial" w:cs="Arial"/>
          <w:sz w:val="18"/>
        </w:rPr>
        <w:t>Прилагаемые примечания на страницах с 13 по 4</w:t>
      </w:r>
      <w:r w:rsidR="005E2833" w:rsidRPr="005E2833">
        <w:rPr>
          <w:rFonts w:ascii="Arial" w:hAnsi="Arial" w:cs="Arial"/>
          <w:sz w:val="18"/>
        </w:rPr>
        <w:t>2</w:t>
      </w:r>
      <w:r w:rsidR="00E92476" w:rsidRPr="005E2833">
        <w:rPr>
          <w:rFonts w:ascii="Arial" w:hAnsi="Arial" w:cs="Arial"/>
          <w:sz w:val="18"/>
        </w:rPr>
        <w:t xml:space="preserve"> являются неотъемлемой частью настоящей консолидированной финансовой отчетности.</w:t>
      </w:r>
    </w:p>
    <w:p w:rsidR="007E751C" w:rsidRPr="006D7D85" w:rsidRDefault="007E751C" w:rsidP="00E92476">
      <w:pPr>
        <w:widowControl w:val="0"/>
        <w:spacing w:after="0" w:line="240" w:lineRule="auto"/>
        <w:jc w:val="both"/>
        <w:rPr>
          <w:rFonts w:ascii="Arial" w:hAnsi="Arial" w:cs="Arial"/>
          <w:color w:val="000000" w:themeColor="text1"/>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0401F1" w:rsidRPr="006D7D85" w:rsidTr="008D6D06">
        <w:trPr>
          <w:trHeight w:val="227"/>
        </w:trPr>
        <w:tc>
          <w:tcPr>
            <w:tcW w:w="4657"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c>
          <w:tcPr>
            <w:tcW w:w="4658" w:type="dxa"/>
          </w:tcPr>
          <w:p w:rsidR="000401F1" w:rsidRPr="006D7D85" w:rsidRDefault="000401F1" w:rsidP="008D6D06">
            <w:pPr>
              <w:widowControl w:val="0"/>
              <w:pBdr>
                <w:bottom w:val="single" w:sz="4" w:space="1" w:color="auto"/>
              </w:pBdr>
              <w:spacing w:line="280" w:lineRule="exact"/>
              <w:jc w:val="both"/>
              <w:rPr>
                <w:rFonts w:ascii="Arial" w:hAnsi="Arial" w:cs="Arial"/>
                <w:color w:val="000000" w:themeColor="text1"/>
                <w:sz w:val="18"/>
                <w:szCs w:val="18"/>
              </w:rPr>
            </w:pPr>
          </w:p>
        </w:tc>
      </w:tr>
      <w:tr w:rsidR="000401F1" w:rsidRPr="006D7D85" w:rsidTr="008D6D06">
        <w:trPr>
          <w:trHeight w:val="227"/>
        </w:trPr>
        <w:tc>
          <w:tcPr>
            <w:tcW w:w="4657"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Генеральный директор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Яновский А.В.</w:t>
            </w:r>
          </w:p>
        </w:tc>
        <w:tc>
          <w:tcPr>
            <w:tcW w:w="4658" w:type="dxa"/>
          </w:tcPr>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Главный бухгалтер</w:t>
            </w:r>
          </w:p>
          <w:p w:rsidR="000401F1" w:rsidRPr="006D7D85" w:rsidRDefault="000401F1" w:rsidP="008D6D06">
            <w:pPr>
              <w:widowControl w:val="0"/>
              <w:spacing w:line="280" w:lineRule="exact"/>
              <w:jc w:val="both"/>
              <w:rPr>
                <w:rFonts w:ascii="Arial" w:hAnsi="Arial" w:cs="Arial"/>
                <w:color w:val="000000" w:themeColor="text1"/>
                <w:sz w:val="18"/>
                <w:szCs w:val="18"/>
              </w:rPr>
            </w:pPr>
            <w:r w:rsidRPr="006D7D85">
              <w:rPr>
                <w:rFonts w:ascii="Arial" w:hAnsi="Arial" w:cs="Arial"/>
                <w:color w:val="000000" w:themeColor="text1"/>
                <w:sz w:val="18"/>
                <w:szCs w:val="18"/>
              </w:rPr>
              <w:t>Чикилевская Т.И.</w:t>
            </w:r>
          </w:p>
        </w:tc>
      </w:tr>
    </w:tbl>
    <w:p w:rsidR="00E92476" w:rsidRPr="006D7D85" w:rsidRDefault="00E92476" w:rsidP="004261B2"/>
    <w:p w:rsidR="00E92476" w:rsidRPr="006D7D85" w:rsidRDefault="00E92476">
      <w:pPr>
        <w:rPr>
          <w:rFonts w:ascii="Arial" w:eastAsia="Calibri" w:hAnsi="Arial" w:cs="Arial"/>
          <w:b/>
          <w:color w:val="4F2D7F"/>
          <w:sz w:val="40"/>
          <w:szCs w:val="48"/>
        </w:rPr>
      </w:pPr>
      <w:r w:rsidRPr="006D7D85">
        <w:rPr>
          <w:rFonts w:ascii="Arial" w:hAnsi="Arial" w:cs="Arial"/>
          <w:color w:val="4F2D7F"/>
          <w:sz w:val="40"/>
        </w:rPr>
        <w:br w:type="page"/>
      </w:r>
    </w:p>
    <w:p w:rsidR="004117A5" w:rsidRPr="006D7D85" w:rsidRDefault="004117A5" w:rsidP="004261B2">
      <w:pPr>
        <w:pStyle w:val="afc"/>
        <w:outlineLvl w:val="0"/>
        <w:rPr>
          <w:rFonts w:ascii="Arial" w:hAnsi="Arial" w:cs="Arial"/>
          <w:color w:val="4F2D7F"/>
          <w:sz w:val="40"/>
        </w:rPr>
      </w:pPr>
      <w:bookmarkStart w:id="21" w:name="_Toc43287260"/>
      <w:r w:rsidRPr="006D7D85">
        <w:rPr>
          <w:rFonts w:ascii="Arial" w:hAnsi="Arial" w:cs="Arial"/>
          <w:color w:val="4F2D7F"/>
          <w:sz w:val="40"/>
        </w:rPr>
        <w:t>Примечания к консолидированной финансовой отчетности</w:t>
      </w:r>
      <w:bookmarkEnd w:id="21"/>
    </w:p>
    <w:p w:rsidR="004D6C10" w:rsidRPr="006D7D85" w:rsidRDefault="00A4410C"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22" w:name="_Toc40704679"/>
      <w:bookmarkStart w:id="23" w:name="_Toc43287261"/>
      <w:r w:rsidRPr="006D7D85">
        <w:rPr>
          <w:rFonts w:ascii="Arial" w:hAnsi="Arial" w:cs="Arial"/>
          <w:color w:val="000000" w:themeColor="text1"/>
          <w:sz w:val="24"/>
          <w:szCs w:val="24"/>
        </w:rPr>
        <w:t>ОБЩАЯ ИНФОРМАЦИЯ</w:t>
      </w:r>
      <w:bookmarkEnd w:id="22"/>
      <w:bookmarkEnd w:id="23"/>
    </w:p>
    <w:p w:rsidR="0079533A" w:rsidRPr="006D7D85" w:rsidRDefault="00485D54"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Открытое акционерное общество «</w:t>
      </w:r>
      <w:proofErr w:type="spellStart"/>
      <w:r w:rsidRPr="006D7D85">
        <w:rPr>
          <w:rFonts w:ascii="Arial" w:eastAsia="Times New Roman" w:hAnsi="Arial" w:cs="Arial"/>
          <w:color w:val="000000" w:themeColor="text1"/>
          <w:sz w:val="18"/>
          <w:szCs w:val="18"/>
          <w:lang w:eastAsia="ru-RU"/>
        </w:rPr>
        <w:t>Керамин</w:t>
      </w:r>
      <w:proofErr w:type="spellEnd"/>
      <w:r w:rsidRPr="006D7D85">
        <w:rPr>
          <w:rFonts w:ascii="Arial" w:eastAsia="Times New Roman" w:hAnsi="Arial" w:cs="Arial"/>
          <w:color w:val="000000" w:themeColor="text1"/>
          <w:sz w:val="18"/>
          <w:szCs w:val="18"/>
          <w:lang w:eastAsia="ru-RU"/>
        </w:rPr>
        <w:t xml:space="preserve">» </w:t>
      </w:r>
      <w:r w:rsidR="005F4D4B" w:rsidRPr="006D7D85">
        <w:rPr>
          <w:rFonts w:ascii="Arial" w:hAnsi="Arial" w:cs="Arial"/>
          <w:sz w:val="18"/>
          <w:szCs w:val="18"/>
        </w:rPr>
        <w:t xml:space="preserve">(далее </w:t>
      </w:r>
      <w:r w:rsidR="00C43441" w:rsidRPr="006D7D85">
        <w:rPr>
          <w:rFonts w:ascii="Arial" w:hAnsi="Arial" w:cs="Arial"/>
          <w:sz w:val="18"/>
          <w:szCs w:val="18"/>
        </w:rPr>
        <w:t>–</w:t>
      </w:r>
      <w:r w:rsidR="005F4D4B" w:rsidRPr="006D7D85">
        <w:rPr>
          <w:rFonts w:ascii="Arial" w:hAnsi="Arial" w:cs="Arial"/>
          <w:sz w:val="18"/>
          <w:szCs w:val="18"/>
        </w:rPr>
        <w:t xml:space="preserve"> </w:t>
      </w:r>
      <w:r w:rsidR="001D560C" w:rsidRPr="006D7D85">
        <w:rPr>
          <w:rFonts w:ascii="Arial" w:hAnsi="Arial" w:cs="Arial"/>
          <w:sz w:val="18"/>
          <w:szCs w:val="18"/>
        </w:rPr>
        <w:t>Компания</w:t>
      </w:r>
      <w:r w:rsidR="005F4D4B" w:rsidRPr="006D7D85">
        <w:rPr>
          <w:rFonts w:ascii="Arial" w:hAnsi="Arial" w:cs="Arial"/>
          <w:sz w:val="18"/>
          <w:szCs w:val="18"/>
        </w:rPr>
        <w:t xml:space="preserve">) </w:t>
      </w:r>
      <w:r w:rsidRPr="006D7D85">
        <w:rPr>
          <w:rFonts w:ascii="Arial" w:eastAsia="Times New Roman" w:hAnsi="Arial" w:cs="Arial"/>
          <w:color w:val="000000" w:themeColor="text1"/>
          <w:sz w:val="18"/>
          <w:szCs w:val="18"/>
          <w:lang w:eastAsia="ru-RU"/>
        </w:rPr>
        <w:t xml:space="preserve">является ведущим предприятием по выпуску строительных материалов в Республике Беларусь и странах ближнего зарубежья. </w:t>
      </w:r>
      <w:r w:rsidR="00F1793D" w:rsidRPr="006D7D85">
        <w:rPr>
          <w:rFonts w:ascii="Arial" w:eastAsia="Times New Roman" w:hAnsi="Arial" w:cs="Arial"/>
          <w:color w:val="000000" w:themeColor="text1"/>
          <w:sz w:val="18"/>
          <w:szCs w:val="18"/>
          <w:lang w:eastAsia="ru-RU"/>
        </w:rPr>
        <w:t xml:space="preserve">Компания </w:t>
      </w:r>
      <w:r w:rsidRPr="006D7D85">
        <w:rPr>
          <w:rFonts w:ascii="Arial" w:eastAsia="Times New Roman" w:hAnsi="Arial" w:cs="Arial"/>
          <w:color w:val="000000" w:themeColor="text1"/>
          <w:sz w:val="18"/>
          <w:szCs w:val="18"/>
          <w:lang w:eastAsia="ru-RU"/>
        </w:rPr>
        <w:t>производит обширный ассортимент плитки керамической для полов и стен, керамогранита, кирпича керамического, санитарных керамических изделий.</w:t>
      </w:r>
    </w:p>
    <w:p w:rsidR="000E37D1" w:rsidRPr="006D7D85" w:rsidRDefault="00011BA7" w:rsidP="002F1247">
      <w:pPr>
        <w:widowControl w:val="0"/>
        <w:autoSpaceDE w:val="0"/>
        <w:autoSpaceDN w:val="0"/>
        <w:adjustRightInd w:val="0"/>
        <w:spacing w:after="284" w:line="280" w:lineRule="exact"/>
        <w:jc w:val="both"/>
        <w:rPr>
          <w:rFonts w:ascii="Arial"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w:t>
      </w:r>
      <w:r w:rsidR="00F1793D" w:rsidRPr="006D7D85">
        <w:rPr>
          <w:rFonts w:ascii="Arial" w:eastAsia="Times New Roman" w:hAnsi="Arial" w:cs="Arial"/>
          <w:color w:val="000000" w:themeColor="text1"/>
          <w:sz w:val="18"/>
          <w:szCs w:val="18"/>
          <w:lang w:eastAsia="ru-RU"/>
        </w:rPr>
        <w:t xml:space="preserve"> </w:t>
      </w:r>
      <w:r w:rsidR="00485D54" w:rsidRPr="006D7D85">
        <w:rPr>
          <w:rFonts w:ascii="Arial" w:eastAsia="Times New Roman" w:hAnsi="Arial" w:cs="Arial"/>
          <w:color w:val="000000" w:themeColor="text1"/>
          <w:sz w:val="18"/>
          <w:szCs w:val="18"/>
          <w:lang w:eastAsia="ru-RU"/>
        </w:rPr>
        <w:t>зарегистрирован</w:t>
      </w:r>
      <w:r w:rsidRPr="006D7D85">
        <w:rPr>
          <w:rFonts w:ascii="Arial" w:eastAsia="Times New Roman" w:hAnsi="Arial" w:cs="Arial"/>
          <w:color w:val="000000" w:themeColor="text1"/>
          <w:sz w:val="18"/>
          <w:szCs w:val="18"/>
          <w:lang w:eastAsia="ru-RU"/>
        </w:rPr>
        <w:t>а</w:t>
      </w:r>
      <w:r w:rsidR="00485D54" w:rsidRPr="006D7D85">
        <w:rPr>
          <w:rFonts w:ascii="Arial" w:eastAsia="Times New Roman" w:hAnsi="Arial" w:cs="Arial"/>
          <w:color w:val="000000" w:themeColor="text1"/>
          <w:sz w:val="18"/>
          <w:szCs w:val="18"/>
          <w:lang w:eastAsia="ru-RU"/>
        </w:rPr>
        <w:t xml:space="preserve"> решением Минского горисполкома №</w:t>
      </w:r>
      <w:r w:rsidR="00904FD1" w:rsidRPr="006D7D85">
        <w:rPr>
          <w:rFonts w:ascii="Arial" w:eastAsia="Times New Roman" w:hAnsi="Arial" w:cs="Arial"/>
          <w:color w:val="000000" w:themeColor="text1"/>
          <w:sz w:val="18"/>
          <w:szCs w:val="18"/>
          <w:lang w:eastAsia="ru-RU"/>
        </w:rPr>
        <w:t xml:space="preserve"> </w:t>
      </w:r>
      <w:r w:rsidR="00485D54" w:rsidRPr="006D7D85">
        <w:rPr>
          <w:rFonts w:ascii="Arial" w:eastAsia="Times New Roman" w:hAnsi="Arial" w:cs="Arial"/>
          <w:color w:val="000000" w:themeColor="text1"/>
          <w:sz w:val="18"/>
          <w:szCs w:val="18"/>
          <w:lang w:eastAsia="ru-RU"/>
        </w:rPr>
        <w:t>818 от 13.08.1999 в Едином государственном регистре юридических лиц и индивидуальных предпринимателей за № 100297103. Свидетельство о государственной регистрации коммерческой организации № 0006002 выдано 10.09.1999.</w:t>
      </w:r>
      <w:r w:rsidR="0079533A" w:rsidRPr="006D7D85">
        <w:rPr>
          <w:rFonts w:ascii="Arial" w:eastAsia="Times New Roman" w:hAnsi="Arial" w:cs="Arial"/>
          <w:color w:val="000000" w:themeColor="text1"/>
          <w:sz w:val="18"/>
          <w:szCs w:val="18"/>
          <w:lang w:eastAsia="ru-RU"/>
        </w:rPr>
        <w:t xml:space="preserve"> Юридический адрес Компании: ул. Серова, 22, комн.1</w:t>
      </w:r>
      <w:r w:rsidR="00904FD1" w:rsidRPr="006D7D85">
        <w:rPr>
          <w:rFonts w:ascii="Arial" w:eastAsia="Times New Roman" w:hAnsi="Arial" w:cs="Arial"/>
          <w:color w:val="000000" w:themeColor="text1"/>
          <w:sz w:val="18"/>
          <w:szCs w:val="18"/>
          <w:lang w:eastAsia="ru-RU"/>
        </w:rPr>
        <w:t>,</w:t>
      </w:r>
      <w:r w:rsidR="0079533A" w:rsidRPr="006D7D85">
        <w:rPr>
          <w:rFonts w:ascii="Arial" w:eastAsia="Times New Roman" w:hAnsi="Arial" w:cs="Arial"/>
          <w:color w:val="000000" w:themeColor="text1"/>
          <w:sz w:val="18"/>
          <w:szCs w:val="18"/>
          <w:lang w:eastAsia="ru-RU"/>
        </w:rPr>
        <w:t xml:space="preserve"> г. Минск, </w:t>
      </w:r>
      <w:r w:rsidR="00904FD1" w:rsidRPr="006D7D85">
        <w:rPr>
          <w:rFonts w:ascii="Arial" w:eastAsia="Times New Roman" w:hAnsi="Arial" w:cs="Arial"/>
          <w:color w:val="000000" w:themeColor="text1"/>
          <w:sz w:val="18"/>
          <w:szCs w:val="18"/>
          <w:lang w:eastAsia="ru-RU"/>
        </w:rPr>
        <w:t xml:space="preserve">220024, </w:t>
      </w:r>
      <w:r w:rsidR="0079533A" w:rsidRPr="006D7D85">
        <w:rPr>
          <w:rFonts w:ascii="Arial" w:eastAsia="Times New Roman" w:hAnsi="Arial" w:cs="Arial"/>
          <w:color w:val="000000" w:themeColor="text1"/>
          <w:sz w:val="18"/>
          <w:szCs w:val="18"/>
          <w:lang w:eastAsia="ru-RU"/>
        </w:rPr>
        <w:t>Республика Беларусь.</w:t>
      </w:r>
    </w:p>
    <w:p w:rsidR="0047292D" w:rsidRPr="006D7D85" w:rsidRDefault="00B0407B"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Выпущенный капитал </w:t>
      </w:r>
      <w:r w:rsidR="001D560C" w:rsidRPr="006D7D85">
        <w:rPr>
          <w:rFonts w:ascii="Arial" w:eastAsia="Times New Roman" w:hAnsi="Arial" w:cs="Arial"/>
          <w:color w:val="000000" w:themeColor="text1"/>
          <w:sz w:val="18"/>
          <w:szCs w:val="18"/>
          <w:lang w:eastAsia="ru-RU"/>
        </w:rPr>
        <w:t>К</w:t>
      </w:r>
      <w:r w:rsidRPr="006D7D85">
        <w:rPr>
          <w:rFonts w:ascii="Arial" w:eastAsia="Times New Roman" w:hAnsi="Arial" w:cs="Arial"/>
          <w:color w:val="000000" w:themeColor="text1"/>
          <w:sz w:val="18"/>
          <w:szCs w:val="18"/>
          <w:lang w:eastAsia="ru-RU"/>
        </w:rPr>
        <w:t>омпании составляет 40 757 тысяч рублей.</w:t>
      </w:r>
      <w:r w:rsidR="000E37D1" w:rsidRPr="006D7D85">
        <w:rPr>
          <w:rFonts w:ascii="Arial" w:eastAsia="Times New Roman" w:hAnsi="Arial" w:cs="Arial"/>
          <w:color w:val="000000" w:themeColor="text1"/>
          <w:sz w:val="18"/>
          <w:szCs w:val="18"/>
          <w:lang w:eastAsia="ru-RU"/>
        </w:rPr>
        <w:t xml:space="preserve"> </w:t>
      </w:r>
      <w:r w:rsidR="0047292D" w:rsidRPr="006D7D85">
        <w:rPr>
          <w:rFonts w:ascii="Arial" w:eastAsia="Times New Roman" w:hAnsi="Arial" w:cs="Arial"/>
          <w:color w:val="000000" w:themeColor="text1"/>
          <w:sz w:val="18"/>
          <w:szCs w:val="18"/>
          <w:lang w:eastAsia="ru-RU"/>
        </w:rPr>
        <w:t>Уставный фонд разделен на 955 883 простые (обыкновенные) акции</w:t>
      </w:r>
      <w:r w:rsidR="00862F1D" w:rsidRPr="006D7D85">
        <w:rPr>
          <w:rFonts w:ascii="Arial" w:eastAsia="Times New Roman" w:hAnsi="Arial" w:cs="Arial"/>
          <w:color w:val="000000" w:themeColor="text1"/>
          <w:sz w:val="18"/>
          <w:szCs w:val="18"/>
          <w:lang w:eastAsia="ru-RU"/>
        </w:rPr>
        <w:t>.</w:t>
      </w:r>
    </w:p>
    <w:p w:rsidR="001717EE" w:rsidRPr="006D7D85" w:rsidRDefault="001717EE"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Среднесписочная численность работающих в Компании по состоянию на </w:t>
      </w:r>
      <w:r w:rsidR="00B65A18" w:rsidRPr="006D7D85">
        <w:rPr>
          <w:rFonts w:ascii="Arial" w:eastAsia="Times New Roman" w:hAnsi="Arial" w:cs="Arial"/>
          <w:color w:val="000000" w:themeColor="text1"/>
          <w:sz w:val="18"/>
          <w:szCs w:val="18"/>
          <w:lang w:eastAsia="ru-RU"/>
        </w:rPr>
        <w:t>31 декабря 2019 года</w:t>
      </w:r>
      <w:r w:rsidRPr="006D7D85">
        <w:rPr>
          <w:rFonts w:ascii="Arial" w:eastAsia="Times New Roman" w:hAnsi="Arial" w:cs="Arial"/>
          <w:color w:val="000000" w:themeColor="text1"/>
          <w:sz w:val="18"/>
          <w:szCs w:val="18"/>
          <w:lang w:eastAsia="ru-RU"/>
        </w:rPr>
        <w:t xml:space="preserve"> составила </w:t>
      </w:r>
      <w:r w:rsidR="00904FD1" w:rsidRPr="006D7D85">
        <w:rPr>
          <w:rFonts w:ascii="Arial" w:eastAsia="Times New Roman" w:hAnsi="Arial" w:cs="Arial"/>
          <w:color w:val="000000" w:themeColor="text1"/>
          <w:sz w:val="18"/>
          <w:szCs w:val="18"/>
          <w:lang w:eastAsia="ru-RU"/>
        </w:rPr>
        <w:br/>
      </w:r>
      <w:r w:rsidR="00586E7B" w:rsidRPr="006D7D85">
        <w:rPr>
          <w:rFonts w:ascii="Arial" w:eastAsia="Times New Roman" w:hAnsi="Arial" w:cs="Arial"/>
          <w:color w:val="000000" w:themeColor="text1"/>
          <w:sz w:val="18"/>
          <w:szCs w:val="18"/>
          <w:lang w:eastAsia="ru-RU"/>
        </w:rPr>
        <w:t>2 432</w:t>
      </w:r>
      <w:r w:rsidRPr="006D7D85">
        <w:rPr>
          <w:rFonts w:ascii="Arial" w:eastAsia="Times New Roman" w:hAnsi="Arial" w:cs="Arial"/>
          <w:color w:val="000000" w:themeColor="text1"/>
          <w:sz w:val="18"/>
          <w:szCs w:val="18"/>
          <w:lang w:eastAsia="ru-RU"/>
        </w:rPr>
        <w:t xml:space="preserve"> (по данным на 01.01.2019 - 2 399 чел).</w:t>
      </w:r>
    </w:p>
    <w:p w:rsidR="00E75058" w:rsidRPr="006D7D85" w:rsidRDefault="00E75058" w:rsidP="002F1247">
      <w:pPr>
        <w:pStyle w:val="ac"/>
        <w:spacing w:after="284" w:line="280" w:lineRule="exact"/>
        <w:rPr>
          <w:rFonts w:ascii="Arial" w:hAnsi="Arial" w:cs="Arial"/>
          <w:sz w:val="18"/>
          <w:szCs w:val="18"/>
          <w:lang w:val="ru-RU"/>
        </w:rPr>
      </w:pPr>
      <w:r w:rsidRPr="006D7D85">
        <w:rPr>
          <w:rFonts w:ascii="Arial" w:hAnsi="Arial" w:cs="Arial"/>
          <w:sz w:val="18"/>
          <w:szCs w:val="18"/>
          <w:lang w:val="ru-RU"/>
        </w:rPr>
        <w:t>Состав акционеров ОАО «</w:t>
      </w:r>
      <w:proofErr w:type="spellStart"/>
      <w:r w:rsidRPr="006D7D85">
        <w:rPr>
          <w:rFonts w:ascii="Arial" w:hAnsi="Arial" w:cs="Arial"/>
          <w:sz w:val="18"/>
          <w:szCs w:val="18"/>
          <w:lang w:val="ru-RU"/>
        </w:rPr>
        <w:t>Керамин</w:t>
      </w:r>
      <w:proofErr w:type="spellEnd"/>
      <w:r w:rsidRPr="006D7D85">
        <w:rPr>
          <w:rFonts w:ascii="Arial" w:hAnsi="Arial" w:cs="Arial"/>
          <w:sz w:val="18"/>
          <w:szCs w:val="18"/>
          <w:lang w:val="ru-RU"/>
        </w:rPr>
        <w:t>» по состоянию на 31 декабря 2019 года, 31 декабря 2018 года представлен следующим образом:</w:t>
      </w:r>
    </w:p>
    <w:tbl>
      <w:tblPr>
        <w:tblW w:w="9356" w:type="dxa"/>
        <w:tblLayout w:type="fixed"/>
        <w:tblLook w:val="04A0" w:firstRow="1" w:lastRow="0" w:firstColumn="1" w:lastColumn="0" w:noHBand="0" w:noVBand="1"/>
      </w:tblPr>
      <w:tblGrid>
        <w:gridCol w:w="5387"/>
        <w:gridCol w:w="1984"/>
        <w:gridCol w:w="1985"/>
      </w:tblGrid>
      <w:tr w:rsidR="00904FD1" w:rsidRPr="006D7D85" w:rsidTr="00A60BCB">
        <w:trPr>
          <w:trHeight w:val="227"/>
        </w:trPr>
        <w:tc>
          <w:tcPr>
            <w:tcW w:w="5387" w:type="dxa"/>
            <w:tcBorders>
              <w:top w:val="nil"/>
              <w:left w:val="nil"/>
              <w:right w:val="nil"/>
            </w:tcBorders>
            <w:shd w:val="clear" w:color="auto" w:fill="auto"/>
            <w:noWrap/>
            <w:vAlign w:val="bottom"/>
            <w:hideMark/>
          </w:tcPr>
          <w:p w:rsidR="00904FD1" w:rsidRPr="006D7D85" w:rsidRDefault="00904FD1" w:rsidP="00904FD1">
            <w:pPr>
              <w:spacing w:after="0" w:line="240" w:lineRule="exact"/>
              <w:jc w:val="center"/>
              <w:rPr>
                <w:rFonts w:ascii="Arial" w:hAnsi="Arial" w:cs="Arial"/>
                <w:sz w:val="16"/>
                <w:szCs w:val="16"/>
                <w:lang w:eastAsia="ru-RU"/>
              </w:rPr>
            </w:pPr>
          </w:p>
        </w:tc>
        <w:tc>
          <w:tcPr>
            <w:tcW w:w="3969" w:type="dxa"/>
            <w:gridSpan w:val="2"/>
            <w:tcBorders>
              <w:top w:val="nil"/>
              <w:left w:val="nil"/>
              <w:right w:val="nil"/>
            </w:tcBorders>
            <w:shd w:val="clear" w:color="auto" w:fill="auto"/>
            <w:vAlign w:val="bottom"/>
            <w:hideMark/>
          </w:tcPr>
          <w:p w:rsidR="00904FD1" w:rsidRPr="006D7D85" w:rsidRDefault="00904FD1" w:rsidP="00904FD1">
            <w:pPr>
              <w:spacing w:after="0" w:line="240" w:lineRule="exact"/>
              <w:jc w:val="center"/>
              <w:rPr>
                <w:rFonts w:ascii="Arial" w:hAnsi="Arial" w:cs="Arial"/>
                <w:b/>
                <w:bCs/>
                <w:sz w:val="16"/>
                <w:szCs w:val="16"/>
                <w:lang w:eastAsia="ru-RU"/>
              </w:rPr>
            </w:pPr>
            <w:r w:rsidRPr="006D7D85">
              <w:rPr>
                <w:rFonts w:ascii="Arial" w:hAnsi="Arial" w:cs="Arial"/>
                <w:b/>
                <w:bCs/>
                <w:sz w:val="16"/>
                <w:szCs w:val="16"/>
                <w:lang w:eastAsia="ru-RU"/>
              </w:rPr>
              <w:t>Процент акций, дающих право голоса, %</w:t>
            </w:r>
          </w:p>
        </w:tc>
      </w:tr>
      <w:tr w:rsidR="00904FD1" w:rsidRPr="006D7D85" w:rsidTr="00A60BCB">
        <w:trPr>
          <w:trHeight w:val="227"/>
        </w:trPr>
        <w:tc>
          <w:tcPr>
            <w:tcW w:w="5387" w:type="dxa"/>
            <w:tcBorders>
              <w:top w:val="nil"/>
              <w:left w:val="nil"/>
              <w:right w:val="nil"/>
            </w:tcBorders>
            <w:shd w:val="clear" w:color="auto" w:fill="auto"/>
            <w:noWrap/>
            <w:vAlign w:val="bottom"/>
            <w:hideMark/>
          </w:tcPr>
          <w:p w:rsidR="00904FD1" w:rsidRPr="006D7D85" w:rsidRDefault="00904FD1" w:rsidP="00A60BCB">
            <w:pPr>
              <w:pBdr>
                <w:bottom w:val="single" w:sz="4" w:space="1" w:color="auto"/>
              </w:pBdr>
              <w:spacing w:after="0" w:line="240" w:lineRule="exact"/>
              <w:jc w:val="center"/>
              <w:rPr>
                <w:rFonts w:ascii="Arial" w:hAnsi="Arial" w:cs="Arial"/>
                <w:b/>
                <w:bCs/>
                <w:sz w:val="16"/>
                <w:szCs w:val="16"/>
                <w:lang w:eastAsia="ru-RU"/>
              </w:rPr>
            </w:pPr>
            <w:r w:rsidRPr="006D7D85">
              <w:rPr>
                <w:rFonts w:ascii="Arial" w:hAnsi="Arial" w:cs="Arial"/>
                <w:b/>
                <w:bCs/>
                <w:sz w:val="16"/>
                <w:szCs w:val="16"/>
                <w:lang w:eastAsia="ru-RU"/>
              </w:rPr>
              <w:t>Наименование акционера</w:t>
            </w:r>
          </w:p>
        </w:tc>
        <w:tc>
          <w:tcPr>
            <w:tcW w:w="1984" w:type="dxa"/>
            <w:tcBorders>
              <w:top w:val="nil"/>
              <w:left w:val="nil"/>
              <w:right w:val="nil"/>
            </w:tcBorders>
            <w:shd w:val="clear" w:color="auto" w:fill="auto"/>
            <w:noWrap/>
            <w:vAlign w:val="bottom"/>
            <w:hideMark/>
          </w:tcPr>
          <w:p w:rsidR="00904FD1" w:rsidRPr="006D7D85" w:rsidRDefault="00904FD1" w:rsidP="00A60BCB">
            <w:pPr>
              <w:pBdr>
                <w:bottom w:val="single" w:sz="4" w:space="1" w:color="auto"/>
              </w:pBdr>
              <w:spacing w:after="0" w:line="240" w:lineRule="exact"/>
              <w:jc w:val="center"/>
              <w:rPr>
                <w:rFonts w:ascii="Arial" w:hAnsi="Arial" w:cs="Arial"/>
                <w:b/>
                <w:bCs/>
                <w:sz w:val="16"/>
                <w:szCs w:val="16"/>
                <w:lang w:eastAsia="ru-RU"/>
              </w:rPr>
            </w:pPr>
            <w:r w:rsidRPr="006D7D85">
              <w:rPr>
                <w:rFonts w:ascii="Arial" w:hAnsi="Arial" w:cs="Arial"/>
                <w:b/>
                <w:bCs/>
                <w:sz w:val="16"/>
                <w:szCs w:val="16"/>
                <w:lang w:eastAsia="ru-RU"/>
              </w:rPr>
              <w:t>31 декабря 2019 года</w:t>
            </w:r>
          </w:p>
        </w:tc>
        <w:tc>
          <w:tcPr>
            <w:tcW w:w="1985" w:type="dxa"/>
            <w:tcBorders>
              <w:top w:val="nil"/>
              <w:left w:val="nil"/>
              <w:right w:val="nil"/>
            </w:tcBorders>
            <w:shd w:val="clear" w:color="auto" w:fill="auto"/>
            <w:noWrap/>
            <w:vAlign w:val="bottom"/>
            <w:hideMark/>
          </w:tcPr>
          <w:p w:rsidR="00904FD1" w:rsidRPr="006D7D85" w:rsidRDefault="00904FD1" w:rsidP="00A60BCB">
            <w:pPr>
              <w:pBdr>
                <w:bottom w:val="single" w:sz="4" w:space="1" w:color="auto"/>
              </w:pBdr>
              <w:spacing w:after="0" w:line="240" w:lineRule="exact"/>
              <w:jc w:val="center"/>
              <w:rPr>
                <w:rFonts w:ascii="Arial" w:hAnsi="Arial" w:cs="Arial"/>
                <w:b/>
                <w:bCs/>
                <w:sz w:val="16"/>
                <w:szCs w:val="16"/>
                <w:lang w:eastAsia="ru-RU"/>
              </w:rPr>
            </w:pPr>
            <w:r w:rsidRPr="006D7D85">
              <w:rPr>
                <w:rFonts w:ascii="Arial" w:hAnsi="Arial" w:cs="Arial"/>
                <w:b/>
                <w:bCs/>
                <w:sz w:val="16"/>
                <w:szCs w:val="16"/>
                <w:lang w:eastAsia="ru-RU"/>
              </w:rPr>
              <w:t>31 декабря 2018 года</w:t>
            </w:r>
          </w:p>
        </w:tc>
      </w:tr>
      <w:tr w:rsidR="00904FD1" w:rsidRPr="006D7D85" w:rsidTr="00A60BCB">
        <w:trPr>
          <w:trHeight w:val="227"/>
        </w:trPr>
        <w:tc>
          <w:tcPr>
            <w:tcW w:w="5387" w:type="dxa"/>
            <w:tcBorders>
              <w:left w:val="nil"/>
              <w:bottom w:val="nil"/>
              <w:right w:val="nil"/>
            </w:tcBorders>
            <w:shd w:val="clear" w:color="auto" w:fill="auto"/>
            <w:noWrap/>
            <w:vAlign w:val="center"/>
            <w:hideMark/>
          </w:tcPr>
          <w:p w:rsidR="00904FD1" w:rsidRPr="006D7D85" w:rsidRDefault="00904FD1" w:rsidP="00904FD1">
            <w:pPr>
              <w:spacing w:after="0" w:line="240" w:lineRule="exact"/>
              <w:rPr>
                <w:rFonts w:ascii="Arial" w:hAnsi="Arial" w:cs="Arial"/>
                <w:sz w:val="16"/>
                <w:szCs w:val="16"/>
                <w:lang w:eastAsia="ru-RU"/>
              </w:rPr>
            </w:pPr>
            <w:r w:rsidRPr="006D7D85">
              <w:rPr>
                <w:rFonts w:ascii="Arial" w:hAnsi="Arial" w:cs="Arial"/>
                <w:sz w:val="16"/>
                <w:szCs w:val="16"/>
                <w:lang w:eastAsia="ru-RU"/>
              </w:rPr>
              <w:t>Министерство архитектуры и строительства Республики Беларусь</w:t>
            </w:r>
          </w:p>
        </w:tc>
        <w:tc>
          <w:tcPr>
            <w:tcW w:w="1984" w:type="dxa"/>
            <w:tcBorders>
              <w:left w:val="nil"/>
              <w:bottom w:val="nil"/>
              <w:right w:val="nil"/>
            </w:tcBorders>
            <w:shd w:val="clear" w:color="auto" w:fill="auto"/>
            <w:noWrap/>
            <w:vAlign w:val="center"/>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60,383</w:t>
            </w:r>
          </w:p>
        </w:tc>
        <w:tc>
          <w:tcPr>
            <w:tcW w:w="1985" w:type="dxa"/>
            <w:tcBorders>
              <w:left w:val="nil"/>
              <w:bottom w:val="nil"/>
              <w:right w:val="nil"/>
            </w:tcBorders>
            <w:shd w:val="clear" w:color="auto" w:fill="auto"/>
            <w:noWrap/>
            <w:vAlign w:val="center"/>
            <w:hideMark/>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60,383</w:t>
            </w:r>
          </w:p>
        </w:tc>
      </w:tr>
      <w:tr w:rsidR="00904FD1" w:rsidRPr="006D7D85" w:rsidTr="00A60BCB">
        <w:trPr>
          <w:trHeight w:val="227"/>
        </w:trPr>
        <w:tc>
          <w:tcPr>
            <w:tcW w:w="5387" w:type="dxa"/>
            <w:tcBorders>
              <w:top w:val="nil"/>
              <w:left w:val="nil"/>
              <w:right w:val="nil"/>
            </w:tcBorders>
            <w:shd w:val="clear" w:color="auto" w:fill="auto"/>
            <w:noWrap/>
            <w:vAlign w:val="center"/>
            <w:hideMark/>
          </w:tcPr>
          <w:p w:rsidR="00904FD1" w:rsidRPr="006D7D85" w:rsidRDefault="00904FD1" w:rsidP="00904FD1">
            <w:pPr>
              <w:spacing w:after="0" w:line="240" w:lineRule="exact"/>
              <w:rPr>
                <w:rFonts w:ascii="Arial" w:hAnsi="Arial" w:cs="Arial"/>
                <w:sz w:val="16"/>
                <w:szCs w:val="16"/>
                <w:lang w:eastAsia="ru-RU"/>
              </w:rPr>
            </w:pPr>
            <w:r w:rsidRPr="006D7D85">
              <w:rPr>
                <w:rFonts w:ascii="Arial" w:hAnsi="Arial" w:cs="Arial"/>
                <w:sz w:val="16"/>
                <w:szCs w:val="16"/>
                <w:lang w:eastAsia="ru-RU"/>
              </w:rPr>
              <w:t>Минский городской исполнительный комитет</w:t>
            </w:r>
          </w:p>
        </w:tc>
        <w:tc>
          <w:tcPr>
            <w:tcW w:w="1984" w:type="dxa"/>
            <w:tcBorders>
              <w:top w:val="nil"/>
              <w:left w:val="nil"/>
              <w:bottom w:val="nil"/>
              <w:right w:val="nil"/>
            </w:tcBorders>
            <w:shd w:val="clear" w:color="auto" w:fill="auto"/>
            <w:noWrap/>
            <w:vAlign w:val="center"/>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14,669</w:t>
            </w:r>
          </w:p>
        </w:tc>
        <w:tc>
          <w:tcPr>
            <w:tcW w:w="1985" w:type="dxa"/>
            <w:tcBorders>
              <w:top w:val="nil"/>
              <w:left w:val="nil"/>
              <w:bottom w:val="nil"/>
              <w:right w:val="nil"/>
            </w:tcBorders>
            <w:shd w:val="clear" w:color="auto" w:fill="auto"/>
            <w:noWrap/>
            <w:vAlign w:val="center"/>
            <w:hideMark/>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14,669</w:t>
            </w:r>
          </w:p>
        </w:tc>
      </w:tr>
      <w:tr w:rsidR="00904FD1" w:rsidRPr="006D7D85" w:rsidTr="00A60BCB">
        <w:trPr>
          <w:trHeight w:val="227"/>
        </w:trPr>
        <w:tc>
          <w:tcPr>
            <w:tcW w:w="5387" w:type="dxa"/>
            <w:tcBorders>
              <w:top w:val="nil"/>
              <w:left w:val="nil"/>
              <w:right w:val="nil"/>
            </w:tcBorders>
            <w:shd w:val="clear" w:color="auto" w:fill="auto"/>
            <w:noWrap/>
            <w:vAlign w:val="center"/>
            <w:hideMark/>
          </w:tcPr>
          <w:p w:rsidR="00904FD1" w:rsidRPr="006D7D85" w:rsidRDefault="00904FD1" w:rsidP="00904FD1">
            <w:pPr>
              <w:spacing w:after="0" w:line="240" w:lineRule="exact"/>
              <w:rPr>
                <w:rFonts w:ascii="Arial" w:hAnsi="Arial" w:cs="Arial"/>
                <w:sz w:val="16"/>
                <w:szCs w:val="16"/>
                <w:lang w:eastAsia="ru-RU"/>
              </w:rPr>
            </w:pPr>
            <w:r w:rsidRPr="006D7D85">
              <w:rPr>
                <w:rFonts w:ascii="Arial" w:hAnsi="Arial" w:cs="Arial"/>
                <w:sz w:val="16"/>
                <w:szCs w:val="16"/>
                <w:lang w:eastAsia="ru-RU"/>
              </w:rPr>
              <w:t>Физические лица</w:t>
            </w:r>
          </w:p>
        </w:tc>
        <w:tc>
          <w:tcPr>
            <w:tcW w:w="1984" w:type="dxa"/>
            <w:tcBorders>
              <w:top w:val="nil"/>
              <w:left w:val="nil"/>
              <w:right w:val="nil"/>
            </w:tcBorders>
            <w:shd w:val="clear" w:color="auto" w:fill="auto"/>
            <w:noWrap/>
            <w:vAlign w:val="center"/>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24,948</w:t>
            </w:r>
          </w:p>
        </w:tc>
        <w:tc>
          <w:tcPr>
            <w:tcW w:w="1985" w:type="dxa"/>
            <w:tcBorders>
              <w:top w:val="nil"/>
              <w:left w:val="nil"/>
              <w:right w:val="nil"/>
            </w:tcBorders>
            <w:shd w:val="clear" w:color="auto" w:fill="auto"/>
            <w:noWrap/>
            <w:vAlign w:val="center"/>
            <w:hideMark/>
          </w:tcPr>
          <w:p w:rsidR="00904FD1" w:rsidRPr="006D7D85" w:rsidRDefault="00904FD1" w:rsidP="00904FD1">
            <w:pPr>
              <w:spacing w:after="0" w:line="240" w:lineRule="exact"/>
              <w:jc w:val="right"/>
              <w:rPr>
                <w:rFonts w:ascii="Arial" w:hAnsi="Arial" w:cs="Arial"/>
                <w:sz w:val="16"/>
                <w:szCs w:val="16"/>
              </w:rPr>
            </w:pPr>
            <w:r w:rsidRPr="006D7D85">
              <w:rPr>
                <w:rFonts w:ascii="Arial" w:hAnsi="Arial" w:cs="Arial"/>
                <w:sz w:val="16"/>
                <w:szCs w:val="16"/>
              </w:rPr>
              <w:t>24,948</w:t>
            </w:r>
          </w:p>
        </w:tc>
      </w:tr>
      <w:tr w:rsidR="00904FD1" w:rsidRPr="006D7D85" w:rsidTr="00A60BCB">
        <w:trPr>
          <w:trHeight w:val="227"/>
        </w:trPr>
        <w:tc>
          <w:tcPr>
            <w:tcW w:w="5387" w:type="dxa"/>
            <w:tcBorders>
              <w:left w:val="nil"/>
              <w:bottom w:val="nil"/>
              <w:right w:val="nil"/>
            </w:tcBorders>
            <w:shd w:val="clear" w:color="auto" w:fill="auto"/>
            <w:noWrap/>
            <w:vAlign w:val="center"/>
            <w:hideMark/>
          </w:tcPr>
          <w:p w:rsidR="00904FD1" w:rsidRPr="006D7D85" w:rsidRDefault="00904FD1" w:rsidP="00A60BCB">
            <w:pPr>
              <w:pBdr>
                <w:top w:val="single" w:sz="4" w:space="1" w:color="auto"/>
              </w:pBdr>
              <w:spacing w:after="0" w:line="240" w:lineRule="exact"/>
              <w:rPr>
                <w:rFonts w:ascii="Arial" w:hAnsi="Arial" w:cs="Arial"/>
                <w:b/>
                <w:bCs/>
                <w:sz w:val="16"/>
                <w:szCs w:val="16"/>
                <w:lang w:eastAsia="ru-RU"/>
              </w:rPr>
            </w:pPr>
            <w:r w:rsidRPr="006D7D85">
              <w:rPr>
                <w:rFonts w:ascii="Arial" w:hAnsi="Arial" w:cs="Arial"/>
                <w:b/>
                <w:bCs/>
                <w:sz w:val="16"/>
                <w:szCs w:val="16"/>
                <w:lang w:eastAsia="ru-RU"/>
              </w:rPr>
              <w:t>Итого</w:t>
            </w:r>
          </w:p>
        </w:tc>
        <w:tc>
          <w:tcPr>
            <w:tcW w:w="1984" w:type="dxa"/>
            <w:tcBorders>
              <w:left w:val="nil"/>
              <w:right w:val="nil"/>
            </w:tcBorders>
            <w:shd w:val="clear" w:color="auto" w:fill="auto"/>
            <w:noWrap/>
            <w:vAlign w:val="center"/>
          </w:tcPr>
          <w:p w:rsidR="00904FD1" w:rsidRPr="006D7D85" w:rsidRDefault="00904FD1" w:rsidP="00A60BCB">
            <w:pPr>
              <w:pBdr>
                <w:top w:val="single" w:sz="4" w:space="0" w:color="auto"/>
                <w:bottom w:val="double" w:sz="4" w:space="0" w:color="auto"/>
              </w:pBdr>
              <w:spacing w:after="0" w:line="240" w:lineRule="exact"/>
              <w:jc w:val="right"/>
              <w:rPr>
                <w:rFonts w:ascii="Arial" w:hAnsi="Arial" w:cs="Arial"/>
                <w:b/>
                <w:bCs/>
                <w:sz w:val="16"/>
                <w:szCs w:val="16"/>
                <w:lang w:eastAsia="ru-RU"/>
              </w:rPr>
            </w:pPr>
            <w:r w:rsidRPr="006D7D85">
              <w:rPr>
                <w:rFonts w:ascii="Arial" w:hAnsi="Arial" w:cs="Arial"/>
                <w:b/>
                <w:bCs/>
                <w:sz w:val="16"/>
                <w:szCs w:val="16"/>
                <w:lang w:eastAsia="ru-RU"/>
              </w:rPr>
              <w:t>100,00</w:t>
            </w:r>
          </w:p>
        </w:tc>
        <w:tc>
          <w:tcPr>
            <w:tcW w:w="1985" w:type="dxa"/>
            <w:tcBorders>
              <w:left w:val="nil"/>
              <w:right w:val="nil"/>
            </w:tcBorders>
            <w:shd w:val="clear" w:color="auto" w:fill="auto"/>
            <w:noWrap/>
            <w:vAlign w:val="center"/>
            <w:hideMark/>
          </w:tcPr>
          <w:p w:rsidR="00904FD1" w:rsidRPr="006D7D85" w:rsidRDefault="00904FD1" w:rsidP="00A60BCB">
            <w:pPr>
              <w:pBdr>
                <w:top w:val="single" w:sz="4" w:space="0" w:color="auto"/>
                <w:bottom w:val="double" w:sz="4" w:space="0" w:color="auto"/>
              </w:pBdr>
              <w:spacing w:after="0" w:line="240" w:lineRule="exact"/>
              <w:jc w:val="right"/>
              <w:rPr>
                <w:rFonts w:ascii="Arial" w:hAnsi="Arial" w:cs="Arial"/>
                <w:b/>
                <w:bCs/>
                <w:sz w:val="16"/>
                <w:szCs w:val="16"/>
                <w:lang w:eastAsia="ru-RU"/>
              </w:rPr>
            </w:pPr>
            <w:r w:rsidRPr="006D7D85">
              <w:rPr>
                <w:rFonts w:ascii="Arial" w:hAnsi="Arial" w:cs="Arial"/>
                <w:b/>
                <w:bCs/>
                <w:sz w:val="16"/>
                <w:szCs w:val="16"/>
                <w:lang w:eastAsia="ru-RU"/>
              </w:rPr>
              <w:t>100,00</w:t>
            </w:r>
          </w:p>
        </w:tc>
      </w:tr>
    </w:tbl>
    <w:p w:rsidR="00F56888" w:rsidRPr="006D7D85" w:rsidRDefault="00A60BCB" w:rsidP="00555D8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br/>
      </w:r>
      <w:r w:rsidR="009F747E" w:rsidRPr="006D7D85">
        <w:rPr>
          <w:rFonts w:ascii="Arial" w:eastAsia="Times New Roman" w:hAnsi="Arial" w:cs="Arial"/>
          <w:color w:val="000000" w:themeColor="text1"/>
          <w:sz w:val="18"/>
          <w:szCs w:val="18"/>
          <w:lang w:eastAsia="ru-RU"/>
        </w:rPr>
        <w:t>С</w:t>
      </w:r>
      <w:r w:rsidR="00F56888" w:rsidRPr="006D7D85">
        <w:rPr>
          <w:rFonts w:ascii="Arial" w:eastAsia="Times New Roman" w:hAnsi="Arial" w:cs="Arial"/>
          <w:color w:val="000000" w:themeColor="text1"/>
          <w:sz w:val="18"/>
          <w:szCs w:val="18"/>
          <w:lang w:eastAsia="ru-RU"/>
        </w:rPr>
        <w:t xml:space="preserve">остав </w:t>
      </w:r>
      <w:r w:rsidR="00737325" w:rsidRPr="006D7D85">
        <w:rPr>
          <w:rFonts w:ascii="Arial" w:eastAsia="Times New Roman" w:hAnsi="Arial" w:cs="Arial"/>
          <w:color w:val="000000" w:themeColor="text1"/>
          <w:sz w:val="18"/>
          <w:szCs w:val="18"/>
          <w:lang w:eastAsia="ru-RU"/>
        </w:rPr>
        <w:t>Компании:</w:t>
      </w:r>
    </w:p>
    <w:p w:rsidR="00F56888" w:rsidRPr="006D7D85" w:rsidRDefault="00F56888" w:rsidP="00A60BCB">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производство керамической плитки, адрес: ул.</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Серова, 22/2</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(3,</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4,</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5,</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6,</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7,</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13,</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28,</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51) г.</w:t>
      </w:r>
      <w:r w:rsidR="00A60BCB"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Минск</w:t>
      </w:r>
      <w:r w:rsidR="00A60BCB" w:rsidRPr="006D7D85">
        <w:rPr>
          <w:rFonts w:ascii="Arial" w:hAnsi="Arial" w:cs="Arial"/>
          <w:color w:val="000000" w:themeColor="text1"/>
          <w:sz w:val="18"/>
          <w:szCs w:val="18"/>
          <w:lang w:val="ru-RU" w:eastAsia="ru-RU"/>
        </w:rPr>
        <w:t>, 220024</w:t>
      </w:r>
      <w:r w:rsidRPr="006D7D85">
        <w:rPr>
          <w:rFonts w:ascii="Arial" w:hAnsi="Arial" w:cs="Arial"/>
          <w:color w:val="000000" w:themeColor="text1"/>
          <w:sz w:val="18"/>
          <w:szCs w:val="18"/>
          <w:lang w:val="ru-RU" w:eastAsia="ru-RU"/>
        </w:rPr>
        <w:t>;</w:t>
      </w:r>
    </w:p>
    <w:p w:rsidR="00F56888" w:rsidRPr="006D7D85" w:rsidRDefault="00F56888" w:rsidP="00A60BCB">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завод «</w:t>
      </w:r>
      <w:proofErr w:type="spellStart"/>
      <w:r w:rsidRPr="006D7D85">
        <w:rPr>
          <w:rFonts w:ascii="Arial" w:hAnsi="Arial" w:cs="Arial"/>
          <w:color w:val="000000" w:themeColor="text1"/>
          <w:sz w:val="18"/>
          <w:szCs w:val="18"/>
          <w:lang w:val="ru-RU" w:eastAsia="ru-RU"/>
        </w:rPr>
        <w:t>Стройфарфор</w:t>
      </w:r>
      <w:proofErr w:type="spellEnd"/>
      <w:r w:rsidRPr="006D7D85">
        <w:rPr>
          <w:rFonts w:ascii="Arial" w:hAnsi="Arial" w:cs="Arial"/>
          <w:color w:val="000000" w:themeColor="text1"/>
          <w:sz w:val="18"/>
          <w:szCs w:val="18"/>
          <w:lang w:val="ru-RU" w:eastAsia="ru-RU"/>
        </w:rPr>
        <w:t>», адрес: ул.</w:t>
      </w:r>
      <w:r w:rsidR="006D7D85"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Серова, 22/29 (31,</w:t>
      </w:r>
      <w:r w:rsidR="006D7D85"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 xml:space="preserve">32), </w:t>
      </w:r>
      <w:smartTag w:uri="urn:schemas-microsoft-com:office:smarttags" w:element="metricconverter">
        <w:smartTagPr>
          <w:attr w:name="ProductID" w:val="220024, г"/>
        </w:smartTagPr>
        <w:r w:rsidRPr="006D7D85">
          <w:rPr>
            <w:rFonts w:ascii="Arial" w:hAnsi="Arial" w:cs="Arial"/>
            <w:color w:val="000000" w:themeColor="text1"/>
            <w:sz w:val="18"/>
            <w:szCs w:val="18"/>
            <w:lang w:val="ru-RU" w:eastAsia="ru-RU"/>
          </w:rPr>
          <w:t>220024, г</w:t>
        </w:r>
      </w:smartTag>
      <w:r w:rsidRPr="006D7D85">
        <w:rPr>
          <w:rFonts w:ascii="Arial" w:hAnsi="Arial" w:cs="Arial"/>
          <w:color w:val="000000" w:themeColor="text1"/>
          <w:sz w:val="18"/>
          <w:szCs w:val="18"/>
          <w:lang w:val="ru-RU" w:eastAsia="ru-RU"/>
        </w:rPr>
        <w:t>.</w:t>
      </w:r>
      <w:r w:rsidR="006D7D85"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Минск;</w:t>
      </w:r>
    </w:p>
    <w:p w:rsidR="00F56888" w:rsidRPr="006D7D85" w:rsidRDefault="00F56888" w:rsidP="00A60BCB">
      <w:pPr>
        <w:pStyle w:val="af9"/>
        <w:widowControl w:val="0"/>
        <w:numPr>
          <w:ilvl w:val="0"/>
          <w:numId w:val="15"/>
        </w:numPr>
        <w:autoSpaceDE w:val="0"/>
        <w:autoSpaceDN w:val="0"/>
        <w:adjustRightInd w:val="0"/>
        <w:spacing w:after="284"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Минский керамический завод, адрес: ул.</w:t>
      </w:r>
      <w:r w:rsidR="006D7D85" w:rsidRPr="006D7D85">
        <w:rPr>
          <w:rFonts w:ascii="Arial" w:hAnsi="Arial" w:cs="Arial"/>
          <w:color w:val="000000" w:themeColor="text1"/>
          <w:sz w:val="18"/>
          <w:szCs w:val="18"/>
          <w:lang w:val="ru-RU" w:eastAsia="ru-RU"/>
        </w:rPr>
        <w:t xml:space="preserve"> </w:t>
      </w:r>
      <w:proofErr w:type="spellStart"/>
      <w:r w:rsidRPr="006D7D85">
        <w:rPr>
          <w:rFonts w:ascii="Arial" w:hAnsi="Arial" w:cs="Arial"/>
          <w:color w:val="000000" w:themeColor="text1"/>
          <w:sz w:val="18"/>
          <w:szCs w:val="18"/>
          <w:lang w:val="ru-RU" w:eastAsia="ru-RU"/>
        </w:rPr>
        <w:t>Осиповичская</w:t>
      </w:r>
      <w:proofErr w:type="spellEnd"/>
      <w:r w:rsidRPr="006D7D85">
        <w:rPr>
          <w:rFonts w:ascii="Arial" w:hAnsi="Arial" w:cs="Arial"/>
          <w:color w:val="000000" w:themeColor="text1"/>
          <w:sz w:val="18"/>
          <w:szCs w:val="18"/>
          <w:lang w:val="ru-RU" w:eastAsia="ru-RU"/>
        </w:rPr>
        <w:t>, 16/4</w:t>
      </w:r>
      <w:r w:rsid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 xml:space="preserve">(9), </w:t>
      </w:r>
      <w:smartTag w:uri="urn:schemas-microsoft-com:office:smarttags" w:element="metricconverter">
        <w:smartTagPr>
          <w:attr w:name="ProductID" w:val="220024, г"/>
        </w:smartTagPr>
        <w:r w:rsidRPr="006D7D85">
          <w:rPr>
            <w:rFonts w:ascii="Arial" w:hAnsi="Arial" w:cs="Arial"/>
            <w:color w:val="000000" w:themeColor="text1"/>
            <w:sz w:val="18"/>
            <w:szCs w:val="18"/>
            <w:lang w:val="ru-RU" w:eastAsia="ru-RU"/>
          </w:rPr>
          <w:t>220024, г</w:t>
        </w:r>
      </w:smartTag>
      <w:r w:rsidRPr="006D7D85">
        <w:rPr>
          <w:rFonts w:ascii="Arial" w:hAnsi="Arial" w:cs="Arial"/>
          <w:color w:val="000000" w:themeColor="text1"/>
          <w:sz w:val="18"/>
          <w:szCs w:val="18"/>
          <w:lang w:val="ru-RU" w:eastAsia="ru-RU"/>
        </w:rPr>
        <w:t>.</w:t>
      </w:r>
      <w:r w:rsidR="006D7D85" w:rsidRP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Минск.</w:t>
      </w:r>
    </w:p>
    <w:p w:rsidR="00F56888" w:rsidRPr="006D7D85" w:rsidRDefault="00F56888" w:rsidP="00555D8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Производство керамической плитки включает следующие производственные подразделения, основной вид деятельности которых по ОКЭД – 23310, вставки из стекла - 23199:</w:t>
      </w:r>
    </w:p>
    <w:p w:rsidR="00F56888" w:rsidRPr="006D7D85" w:rsidRDefault="00F56888" w:rsidP="006D7D85">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цех подготовки производства керамической плитки;</w:t>
      </w:r>
    </w:p>
    <w:p w:rsidR="00F56888" w:rsidRPr="006D7D85" w:rsidRDefault="00F56888" w:rsidP="006D7D85">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Цех №</w:t>
      </w:r>
      <w:r w:rsid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1 –</w:t>
      </w:r>
      <w:proofErr w:type="spellStart"/>
      <w:r w:rsidRPr="006D7D85">
        <w:rPr>
          <w:rFonts w:ascii="Arial" w:hAnsi="Arial" w:cs="Arial"/>
          <w:color w:val="000000" w:themeColor="text1"/>
          <w:sz w:val="18"/>
          <w:szCs w:val="18"/>
          <w:lang w:val="ru-RU" w:eastAsia="ru-RU"/>
        </w:rPr>
        <w:t>массозаготовительный</w:t>
      </w:r>
      <w:proofErr w:type="spellEnd"/>
      <w:r w:rsidRPr="006D7D85">
        <w:rPr>
          <w:rFonts w:ascii="Arial" w:hAnsi="Arial" w:cs="Arial"/>
          <w:color w:val="000000" w:themeColor="text1"/>
          <w:sz w:val="18"/>
          <w:szCs w:val="18"/>
          <w:lang w:val="ru-RU" w:eastAsia="ru-RU"/>
        </w:rPr>
        <w:t xml:space="preserve"> цех (подготовка керамических масс); </w:t>
      </w:r>
    </w:p>
    <w:p w:rsidR="00F56888" w:rsidRPr="006D7D85" w:rsidRDefault="00F56888" w:rsidP="006D7D85">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Цех №</w:t>
      </w:r>
      <w:r w:rsid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2 – основная продукция (плитки керамические глазурованные для внутренней облицовки стен, плитки керамические для полов основные глазурованные и неглазурованные (керамогранит), клинкерная плитка, плитки керамические для полов основные глазурованные (керамогранит);</w:t>
      </w:r>
    </w:p>
    <w:p w:rsidR="00F56888" w:rsidRPr="006D7D85" w:rsidRDefault="00F56888" w:rsidP="006D7D85">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Цех №</w:t>
      </w:r>
      <w:r w:rsidR="006D7D85">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3 – основная продукция (плитки керамические для полов основные глазурованные и неглазурованные (керамогранит), керамогранит крупноразмерный плоский);</w:t>
      </w:r>
    </w:p>
    <w:p w:rsidR="00F56888" w:rsidRPr="006D7D85" w:rsidRDefault="00F56888" w:rsidP="006D7D85">
      <w:pPr>
        <w:pStyle w:val="af9"/>
        <w:widowControl w:val="0"/>
        <w:numPr>
          <w:ilvl w:val="0"/>
          <w:numId w:val="15"/>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Цех № 4 – основная продукция (плитки керамические глазурованные для внутренней облицовки стен панно, вставки, фризовые, фасонные детали, изделия декоративные из стекла, ковры для полов из резанных элементов плиток керамических, плитки керамические для полов бордюрные, мозаика,);</w:t>
      </w:r>
    </w:p>
    <w:p w:rsidR="00F56888" w:rsidRPr="006D7D85" w:rsidRDefault="00F56888" w:rsidP="006D7D85">
      <w:pPr>
        <w:pStyle w:val="af9"/>
        <w:widowControl w:val="0"/>
        <w:numPr>
          <w:ilvl w:val="0"/>
          <w:numId w:val="15"/>
        </w:numPr>
        <w:autoSpaceDE w:val="0"/>
        <w:autoSpaceDN w:val="0"/>
        <w:adjustRightInd w:val="0"/>
        <w:spacing w:after="284"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Вспомогательное производство: служба систем автоматики,</w:t>
      </w:r>
      <w:r w:rsidRPr="006D7D85" w:rsidDel="00416F24">
        <w:rPr>
          <w:rFonts w:ascii="Arial" w:hAnsi="Arial" w:cs="Arial"/>
          <w:color w:val="000000" w:themeColor="text1"/>
          <w:sz w:val="18"/>
          <w:szCs w:val="18"/>
          <w:lang w:val="ru-RU" w:eastAsia="ru-RU"/>
        </w:rPr>
        <w:t xml:space="preserve"> </w:t>
      </w:r>
      <w:r w:rsidRPr="006D7D85">
        <w:rPr>
          <w:rFonts w:ascii="Arial" w:hAnsi="Arial" w:cs="Arial"/>
          <w:color w:val="000000" w:themeColor="text1"/>
          <w:sz w:val="18"/>
          <w:szCs w:val="18"/>
          <w:lang w:val="ru-RU" w:eastAsia="ru-RU"/>
        </w:rPr>
        <w:t>ремонтно-механическая служба плиточного производства, ремонтно-энергетическая служба плиточного производства, механический цех, энергетический цех, котельный цех, ремонтно-строительный цех, цех внутризаводского транспорта, цех железнодорожного транспорта.</w:t>
      </w:r>
    </w:p>
    <w:p w:rsidR="00F56888" w:rsidRPr="006D7D85" w:rsidRDefault="00F56888" w:rsidP="00555D8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Завод «</w:t>
      </w:r>
      <w:proofErr w:type="spellStart"/>
      <w:r w:rsidRPr="006D7D85">
        <w:rPr>
          <w:rFonts w:ascii="Arial" w:eastAsia="Times New Roman" w:hAnsi="Arial" w:cs="Arial"/>
          <w:color w:val="000000" w:themeColor="text1"/>
          <w:sz w:val="18"/>
          <w:szCs w:val="18"/>
          <w:lang w:eastAsia="ru-RU"/>
        </w:rPr>
        <w:t>Стройфарфор</w:t>
      </w:r>
      <w:proofErr w:type="spellEnd"/>
      <w:r w:rsidRPr="006D7D85">
        <w:rPr>
          <w:rFonts w:ascii="Arial" w:eastAsia="Times New Roman" w:hAnsi="Arial" w:cs="Arial"/>
          <w:color w:val="000000" w:themeColor="text1"/>
          <w:sz w:val="18"/>
          <w:szCs w:val="18"/>
          <w:lang w:eastAsia="ru-RU"/>
        </w:rPr>
        <w:t>» - основная продукция: изделия санитарные керамические (умывальники, унитазы, бачки, пьедесталы, писсуары и биде), основной вид деятельности по ОКЭД – 23420, производство изделий из пластмассы для санитарных керамических изделий, ОКЭД – 22230.</w:t>
      </w:r>
    </w:p>
    <w:p w:rsidR="009070D6" w:rsidRPr="006D7D85" w:rsidRDefault="00F56888" w:rsidP="00555D8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Минский керамический завод и горный цех – основная продукция: кирпич керамический, глина для кирпичного и плиточного производства, основной вид деятельности по ОКЭД – 23320.</w:t>
      </w:r>
    </w:p>
    <w:p w:rsidR="00004170" w:rsidRPr="006D7D85" w:rsidRDefault="00004170"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ОАО «</w:t>
      </w:r>
      <w:proofErr w:type="spellStart"/>
      <w:r w:rsidRPr="006D7D85">
        <w:rPr>
          <w:rFonts w:ascii="Arial" w:eastAsia="Times New Roman" w:hAnsi="Arial" w:cs="Arial"/>
          <w:color w:val="000000" w:themeColor="text1"/>
          <w:sz w:val="18"/>
          <w:szCs w:val="18"/>
          <w:lang w:eastAsia="ru-RU"/>
        </w:rPr>
        <w:t>Керамин</w:t>
      </w:r>
      <w:proofErr w:type="spellEnd"/>
      <w:r w:rsidRPr="006D7D85">
        <w:rPr>
          <w:rFonts w:ascii="Arial" w:eastAsia="Times New Roman" w:hAnsi="Arial" w:cs="Arial"/>
          <w:color w:val="000000" w:themeColor="text1"/>
          <w:sz w:val="18"/>
          <w:szCs w:val="18"/>
          <w:lang w:eastAsia="ru-RU"/>
        </w:rPr>
        <w:t xml:space="preserve">» является </w:t>
      </w:r>
      <w:r w:rsidR="00DD72B8" w:rsidRPr="006D7D85">
        <w:rPr>
          <w:rFonts w:ascii="Arial" w:eastAsia="Times New Roman" w:hAnsi="Arial" w:cs="Arial"/>
          <w:color w:val="000000" w:themeColor="text1"/>
          <w:sz w:val="18"/>
          <w:szCs w:val="18"/>
          <w:lang w:eastAsia="ru-RU"/>
        </w:rPr>
        <w:t>м</w:t>
      </w:r>
      <w:r w:rsidRPr="006D7D85">
        <w:rPr>
          <w:rFonts w:ascii="Arial" w:eastAsia="Times New Roman" w:hAnsi="Arial" w:cs="Arial"/>
          <w:color w:val="000000" w:themeColor="text1"/>
          <w:sz w:val="18"/>
          <w:szCs w:val="18"/>
          <w:lang w:eastAsia="ru-RU"/>
        </w:rPr>
        <w:t>атеринской компанией Группы, состоящей из следующих дочерних предприятий, объединенных для целей данной консолидированной финансовой отчетности: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2"/>
        <w:gridCol w:w="1985"/>
        <w:gridCol w:w="1397"/>
        <w:gridCol w:w="1397"/>
      </w:tblGrid>
      <w:tr w:rsidR="00004170" w:rsidRPr="002C7203" w:rsidTr="002C7203">
        <w:trPr>
          <w:trHeight w:val="227"/>
        </w:trPr>
        <w:tc>
          <w:tcPr>
            <w:tcW w:w="2694" w:type="dxa"/>
          </w:tcPr>
          <w:p w:rsidR="00004170" w:rsidRPr="002C7203" w:rsidRDefault="00004170" w:rsidP="006D7D85">
            <w:pPr>
              <w:widowControl w:val="0"/>
              <w:spacing w:line="240" w:lineRule="exact"/>
              <w:jc w:val="both"/>
              <w:rPr>
                <w:rFonts w:ascii="Arial" w:hAnsi="Arial" w:cs="Arial"/>
                <w:color w:val="000000" w:themeColor="text1"/>
                <w:sz w:val="15"/>
                <w:szCs w:val="15"/>
              </w:rPr>
            </w:pPr>
          </w:p>
        </w:tc>
        <w:tc>
          <w:tcPr>
            <w:tcW w:w="1842" w:type="dxa"/>
          </w:tcPr>
          <w:p w:rsidR="00004170" w:rsidRPr="002C7203" w:rsidRDefault="00004170" w:rsidP="006D7D85">
            <w:pPr>
              <w:widowControl w:val="0"/>
              <w:spacing w:line="240" w:lineRule="exact"/>
              <w:jc w:val="both"/>
              <w:rPr>
                <w:rFonts w:ascii="Arial" w:hAnsi="Arial" w:cs="Arial"/>
                <w:color w:val="000000" w:themeColor="text1"/>
                <w:sz w:val="15"/>
                <w:szCs w:val="15"/>
              </w:rPr>
            </w:pPr>
          </w:p>
        </w:tc>
        <w:tc>
          <w:tcPr>
            <w:tcW w:w="1985" w:type="dxa"/>
          </w:tcPr>
          <w:p w:rsidR="00004170" w:rsidRPr="002C7203" w:rsidRDefault="00004170" w:rsidP="006D7D85">
            <w:pPr>
              <w:widowControl w:val="0"/>
              <w:spacing w:line="240" w:lineRule="exact"/>
              <w:jc w:val="both"/>
              <w:rPr>
                <w:rFonts w:ascii="Arial" w:hAnsi="Arial" w:cs="Arial"/>
                <w:color w:val="000000" w:themeColor="text1"/>
                <w:sz w:val="15"/>
                <w:szCs w:val="15"/>
              </w:rPr>
            </w:pPr>
          </w:p>
        </w:tc>
        <w:tc>
          <w:tcPr>
            <w:tcW w:w="2794" w:type="dxa"/>
            <w:gridSpan w:val="2"/>
            <w:vAlign w:val="bottom"/>
          </w:tcPr>
          <w:p w:rsidR="00004170" w:rsidRPr="002C7203" w:rsidRDefault="00004170" w:rsidP="006D7D85">
            <w:pPr>
              <w:widowControl w:val="0"/>
              <w:spacing w:line="240" w:lineRule="exact"/>
              <w:jc w:val="center"/>
              <w:rPr>
                <w:rFonts w:ascii="Arial" w:hAnsi="Arial" w:cs="Arial"/>
                <w:color w:val="000000" w:themeColor="text1"/>
                <w:sz w:val="15"/>
                <w:szCs w:val="15"/>
              </w:rPr>
            </w:pPr>
            <w:r w:rsidRPr="002C7203">
              <w:rPr>
                <w:rFonts w:ascii="Arial" w:hAnsi="Arial" w:cs="Arial"/>
                <w:b/>
                <w:bCs/>
                <w:color w:val="000000" w:themeColor="text1"/>
                <w:sz w:val="15"/>
                <w:szCs w:val="15"/>
              </w:rPr>
              <w:t>Доля собственности, %</w:t>
            </w:r>
          </w:p>
        </w:tc>
      </w:tr>
      <w:tr w:rsidR="00DD72B8" w:rsidRPr="002C7203" w:rsidTr="002C7203">
        <w:trPr>
          <w:trHeight w:val="227"/>
        </w:trPr>
        <w:tc>
          <w:tcPr>
            <w:tcW w:w="2694" w:type="dxa"/>
            <w:vAlign w:val="bottom"/>
          </w:tcPr>
          <w:p w:rsidR="00DD72B8" w:rsidRPr="002C7203" w:rsidRDefault="00DD72B8" w:rsidP="002C7203">
            <w:pPr>
              <w:widowControl w:val="0"/>
              <w:pBdr>
                <w:bottom w:val="single" w:sz="4" w:space="1" w:color="auto"/>
              </w:pBdr>
              <w:spacing w:line="240" w:lineRule="exact"/>
              <w:jc w:val="center"/>
              <w:rPr>
                <w:rFonts w:ascii="Arial" w:hAnsi="Arial" w:cs="Arial"/>
                <w:b/>
                <w:bCs/>
                <w:color w:val="000000" w:themeColor="text1"/>
                <w:sz w:val="15"/>
                <w:szCs w:val="15"/>
              </w:rPr>
            </w:pPr>
            <w:r w:rsidRPr="002C7203">
              <w:rPr>
                <w:rFonts w:ascii="Arial" w:hAnsi="Arial" w:cs="Arial"/>
                <w:b/>
                <w:bCs/>
                <w:color w:val="000000" w:themeColor="text1"/>
                <w:sz w:val="15"/>
                <w:szCs w:val="15"/>
              </w:rPr>
              <w:t>Наименование</w:t>
            </w:r>
          </w:p>
        </w:tc>
        <w:tc>
          <w:tcPr>
            <w:tcW w:w="1842" w:type="dxa"/>
            <w:vAlign w:val="bottom"/>
          </w:tcPr>
          <w:p w:rsidR="00DD72B8" w:rsidRPr="002C7203" w:rsidRDefault="00DD72B8" w:rsidP="002C7203">
            <w:pPr>
              <w:widowControl w:val="0"/>
              <w:pBdr>
                <w:bottom w:val="single" w:sz="4" w:space="1" w:color="auto"/>
              </w:pBdr>
              <w:spacing w:line="240" w:lineRule="exact"/>
              <w:jc w:val="center"/>
              <w:rPr>
                <w:rFonts w:ascii="Arial" w:hAnsi="Arial" w:cs="Arial"/>
                <w:b/>
                <w:bCs/>
                <w:color w:val="000000" w:themeColor="text1"/>
                <w:sz w:val="15"/>
                <w:szCs w:val="15"/>
              </w:rPr>
            </w:pPr>
            <w:r w:rsidRPr="002C7203">
              <w:rPr>
                <w:rFonts w:ascii="Arial" w:hAnsi="Arial" w:cs="Arial"/>
                <w:b/>
                <w:bCs/>
                <w:sz w:val="15"/>
                <w:szCs w:val="15"/>
              </w:rPr>
              <w:t>Вид деятельности</w:t>
            </w:r>
          </w:p>
        </w:tc>
        <w:tc>
          <w:tcPr>
            <w:tcW w:w="1985" w:type="dxa"/>
            <w:vAlign w:val="bottom"/>
          </w:tcPr>
          <w:p w:rsidR="00DD72B8" w:rsidRPr="002C7203" w:rsidRDefault="00DD72B8" w:rsidP="002C7203">
            <w:pPr>
              <w:widowControl w:val="0"/>
              <w:pBdr>
                <w:bottom w:val="single" w:sz="4" w:space="1" w:color="auto"/>
              </w:pBdr>
              <w:spacing w:line="240" w:lineRule="exact"/>
              <w:jc w:val="center"/>
              <w:rPr>
                <w:rFonts w:ascii="Arial" w:hAnsi="Arial" w:cs="Arial"/>
                <w:b/>
                <w:bCs/>
                <w:color w:val="000000" w:themeColor="text1"/>
                <w:sz w:val="15"/>
                <w:szCs w:val="15"/>
              </w:rPr>
            </w:pPr>
            <w:r w:rsidRPr="002C7203">
              <w:rPr>
                <w:rFonts w:ascii="Arial" w:hAnsi="Arial" w:cs="Arial"/>
                <w:b/>
                <w:bCs/>
                <w:sz w:val="15"/>
                <w:szCs w:val="15"/>
              </w:rPr>
              <w:t>Страна регистрации</w:t>
            </w:r>
          </w:p>
        </w:tc>
        <w:tc>
          <w:tcPr>
            <w:tcW w:w="1397" w:type="dxa"/>
            <w:vAlign w:val="bottom"/>
          </w:tcPr>
          <w:p w:rsidR="00DD72B8" w:rsidRPr="002C7203" w:rsidRDefault="00DD72B8" w:rsidP="002C7203">
            <w:pPr>
              <w:widowControl w:val="0"/>
              <w:pBdr>
                <w:bottom w:val="single" w:sz="4" w:space="1" w:color="auto"/>
              </w:pBdr>
              <w:spacing w:line="240" w:lineRule="exact"/>
              <w:jc w:val="center"/>
              <w:rPr>
                <w:rFonts w:ascii="Arial" w:hAnsi="Arial" w:cs="Arial"/>
                <w:b/>
                <w:bCs/>
                <w:color w:val="000000" w:themeColor="text1"/>
                <w:sz w:val="15"/>
                <w:szCs w:val="15"/>
              </w:rPr>
            </w:pPr>
            <w:r w:rsidRPr="002C7203">
              <w:rPr>
                <w:rFonts w:ascii="Arial" w:hAnsi="Arial" w:cs="Arial"/>
                <w:b/>
                <w:color w:val="000000" w:themeColor="text1"/>
                <w:sz w:val="15"/>
                <w:szCs w:val="15"/>
              </w:rPr>
              <w:t xml:space="preserve">31 декабря </w:t>
            </w:r>
            <w:r w:rsidR="002C7203" w:rsidRPr="002C7203">
              <w:rPr>
                <w:rFonts w:ascii="Arial" w:hAnsi="Arial" w:cs="Arial"/>
                <w:b/>
                <w:color w:val="000000" w:themeColor="text1"/>
                <w:sz w:val="15"/>
                <w:szCs w:val="15"/>
              </w:rPr>
              <w:br/>
            </w:r>
            <w:r w:rsidRPr="002C7203">
              <w:rPr>
                <w:rFonts w:ascii="Arial" w:hAnsi="Arial" w:cs="Arial"/>
                <w:b/>
                <w:color w:val="000000" w:themeColor="text1"/>
                <w:sz w:val="15"/>
                <w:szCs w:val="15"/>
              </w:rPr>
              <w:t>2019 года</w:t>
            </w:r>
          </w:p>
        </w:tc>
        <w:tc>
          <w:tcPr>
            <w:tcW w:w="1397" w:type="dxa"/>
            <w:vAlign w:val="bottom"/>
          </w:tcPr>
          <w:p w:rsidR="00DD72B8" w:rsidRPr="002C7203" w:rsidRDefault="00DD72B8" w:rsidP="002C7203">
            <w:pPr>
              <w:widowControl w:val="0"/>
              <w:pBdr>
                <w:bottom w:val="single" w:sz="4" w:space="1" w:color="auto"/>
              </w:pBdr>
              <w:spacing w:line="240" w:lineRule="exact"/>
              <w:jc w:val="center"/>
              <w:rPr>
                <w:rFonts w:ascii="Arial" w:hAnsi="Arial" w:cs="Arial"/>
                <w:b/>
                <w:color w:val="000000" w:themeColor="text1"/>
                <w:sz w:val="15"/>
                <w:szCs w:val="15"/>
              </w:rPr>
            </w:pPr>
            <w:r w:rsidRPr="002C7203">
              <w:rPr>
                <w:rFonts w:ascii="Arial" w:hAnsi="Arial" w:cs="Arial"/>
                <w:b/>
                <w:color w:val="000000" w:themeColor="text1"/>
                <w:sz w:val="15"/>
                <w:szCs w:val="15"/>
              </w:rPr>
              <w:t xml:space="preserve">31 декабря </w:t>
            </w:r>
            <w:r w:rsidR="002C7203" w:rsidRPr="002C7203">
              <w:rPr>
                <w:rFonts w:ascii="Arial" w:hAnsi="Arial" w:cs="Arial"/>
                <w:b/>
                <w:color w:val="000000" w:themeColor="text1"/>
                <w:sz w:val="15"/>
                <w:szCs w:val="15"/>
              </w:rPr>
              <w:br/>
            </w:r>
            <w:r w:rsidRPr="002C7203">
              <w:rPr>
                <w:rFonts w:ascii="Arial" w:hAnsi="Arial" w:cs="Arial"/>
                <w:b/>
                <w:color w:val="000000" w:themeColor="text1"/>
                <w:sz w:val="15"/>
                <w:szCs w:val="15"/>
              </w:rPr>
              <w:t>2018 года</w:t>
            </w:r>
          </w:p>
        </w:tc>
      </w:tr>
      <w:tr w:rsidR="0024729E" w:rsidRPr="002C7203" w:rsidTr="002C7203">
        <w:trPr>
          <w:trHeight w:val="227"/>
        </w:trPr>
        <w:tc>
          <w:tcPr>
            <w:tcW w:w="2694" w:type="dxa"/>
            <w:vAlign w:val="bottom"/>
          </w:tcPr>
          <w:p w:rsidR="0024729E" w:rsidRPr="002C7203" w:rsidRDefault="0024729E"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-Столица Инвест</w:t>
            </w:r>
            <w:r w:rsidR="006D7D85" w:rsidRPr="002C7203">
              <w:rPr>
                <w:rFonts w:ascii="Arial" w:hAnsi="Arial" w:cs="Arial"/>
                <w:color w:val="000000" w:themeColor="text1"/>
                <w:sz w:val="15"/>
                <w:szCs w:val="15"/>
              </w:rPr>
              <w:t>»</w:t>
            </w:r>
          </w:p>
        </w:tc>
        <w:tc>
          <w:tcPr>
            <w:tcW w:w="1842" w:type="dxa"/>
            <w:vAlign w:val="center"/>
          </w:tcPr>
          <w:p w:rsidR="0024729E" w:rsidRPr="002C7203" w:rsidRDefault="0024729E"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24729E" w:rsidRPr="002C7203" w:rsidRDefault="0024729E"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24729E" w:rsidRPr="002C7203" w:rsidRDefault="0024729E"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24729E" w:rsidRPr="002C7203" w:rsidRDefault="0024729E"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КЕРАМИН -СОЖ</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-Днепр</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-Двина</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-Мозырь</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bottom"/>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-Бобруйск</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DC51AB"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6D7D85"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-Запад</w:t>
            </w:r>
            <w:r w:rsidR="006D7D85"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bottom"/>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Торговое унитарное предприятие </w:t>
            </w:r>
            <w:r w:rsidR="006D7D85"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Торговый дом </w:t>
            </w:r>
            <w:r w:rsidR="002C7203"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-Буг</w:t>
            </w:r>
            <w:r w:rsidR="002C7203" w:rsidRPr="002C7203">
              <w:rPr>
                <w:rFonts w:ascii="Arial" w:hAnsi="Arial" w:cs="Arial"/>
                <w:color w:val="000000" w:themeColor="text1"/>
                <w:sz w:val="15"/>
                <w:szCs w:val="15"/>
              </w:rPr>
              <w:t>»</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Беларусь</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bottom"/>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ООО </w:t>
            </w:r>
            <w:r w:rsidR="002C7203"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-Черноземье</w:t>
            </w:r>
            <w:r w:rsidR="002C7203" w:rsidRPr="002C7203">
              <w:rPr>
                <w:rFonts w:ascii="Arial" w:hAnsi="Arial" w:cs="Arial"/>
                <w:color w:val="000000" w:themeColor="text1"/>
                <w:sz w:val="15"/>
                <w:szCs w:val="15"/>
              </w:rPr>
              <w:t>»</w:t>
            </w:r>
            <w:r w:rsidRPr="002C7203">
              <w:rPr>
                <w:rFonts w:ascii="Arial" w:hAnsi="Arial" w:cs="Arial"/>
                <w:color w:val="000000" w:themeColor="text1"/>
                <w:sz w:val="15"/>
                <w:szCs w:val="15"/>
              </w:rPr>
              <w:t>, г. Воронеж</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9D1CA3"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Российская Федерация</w:t>
            </w:r>
            <w:r w:rsidRPr="002C7203" w:rsidDel="008D1C31">
              <w:rPr>
                <w:rFonts w:ascii="Arial" w:hAnsi="Arial" w:cs="Arial"/>
                <w:color w:val="000000" w:themeColor="text1"/>
                <w:sz w:val="15"/>
                <w:szCs w:val="15"/>
              </w:rPr>
              <w:t xml:space="preserve"> </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bottom"/>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ООО </w:t>
            </w:r>
            <w:r w:rsidR="002C7203"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Торговая компания </w:t>
            </w:r>
            <w:r w:rsidR="002C7203"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-Центр</w:t>
            </w:r>
            <w:r w:rsidR="002C7203" w:rsidRPr="002C7203">
              <w:rPr>
                <w:rFonts w:ascii="Arial" w:hAnsi="Arial" w:cs="Arial"/>
                <w:color w:val="000000" w:themeColor="text1"/>
                <w:sz w:val="15"/>
                <w:szCs w:val="15"/>
              </w:rPr>
              <w:t>»</w:t>
            </w:r>
            <w:r w:rsidRPr="002C7203">
              <w:rPr>
                <w:rFonts w:ascii="Arial" w:hAnsi="Arial" w:cs="Arial"/>
                <w:color w:val="000000" w:themeColor="text1"/>
                <w:sz w:val="15"/>
                <w:szCs w:val="15"/>
              </w:rPr>
              <w:t xml:space="preserve"> г. Москва</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9D1CA3"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Российская Федерация</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bottom"/>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 xml:space="preserve">ООО </w:t>
            </w:r>
            <w:r w:rsidR="002C7203" w:rsidRPr="002C7203">
              <w:rPr>
                <w:rFonts w:ascii="Arial" w:hAnsi="Arial" w:cs="Arial"/>
                <w:color w:val="000000" w:themeColor="text1"/>
                <w:sz w:val="15"/>
                <w:szCs w:val="15"/>
              </w:rPr>
              <w:t>«</w:t>
            </w:r>
            <w:proofErr w:type="spellStart"/>
            <w:r w:rsidRPr="002C7203">
              <w:rPr>
                <w:rFonts w:ascii="Arial" w:hAnsi="Arial" w:cs="Arial"/>
                <w:color w:val="000000" w:themeColor="text1"/>
                <w:sz w:val="15"/>
                <w:szCs w:val="15"/>
              </w:rPr>
              <w:t>Керамин</w:t>
            </w:r>
            <w:proofErr w:type="spellEnd"/>
            <w:r w:rsidRPr="002C7203">
              <w:rPr>
                <w:rFonts w:ascii="Arial" w:hAnsi="Arial" w:cs="Arial"/>
                <w:color w:val="000000" w:themeColor="text1"/>
                <w:sz w:val="15"/>
                <w:szCs w:val="15"/>
              </w:rPr>
              <w:t>-Нева</w:t>
            </w:r>
            <w:r w:rsidR="002C7203" w:rsidRPr="002C7203">
              <w:rPr>
                <w:rFonts w:ascii="Arial" w:hAnsi="Arial" w:cs="Arial"/>
                <w:color w:val="000000" w:themeColor="text1"/>
                <w:sz w:val="15"/>
                <w:szCs w:val="15"/>
              </w:rPr>
              <w:t>»</w:t>
            </w:r>
            <w:r w:rsidRPr="002C7203">
              <w:rPr>
                <w:rFonts w:ascii="Arial" w:hAnsi="Arial" w:cs="Arial"/>
                <w:color w:val="000000" w:themeColor="text1"/>
                <w:sz w:val="15"/>
                <w:szCs w:val="15"/>
              </w:rPr>
              <w:t>, г.</w:t>
            </w:r>
            <w:r w:rsidR="002C7203" w:rsidRPr="002C7203">
              <w:rPr>
                <w:rFonts w:ascii="Arial" w:hAnsi="Arial" w:cs="Arial"/>
                <w:color w:val="000000" w:themeColor="text1"/>
                <w:sz w:val="15"/>
                <w:szCs w:val="15"/>
              </w:rPr>
              <w:t> </w:t>
            </w:r>
            <w:r w:rsidRPr="002C7203">
              <w:rPr>
                <w:rFonts w:ascii="Arial" w:hAnsi="Arial" w:cs="Arial"/>
                <w:color w:val="000000" w:themeColor="text1"/>
                <w:sz w:val="15"/>
                <w:szCs w:val="15"/>
              </w:rPr>
              <w:t>Санкт-Петербург</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9D1CA3"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Российская Федерация</w:t>
            </w:r>
            <w:r w:rsidRPr="002C7203" w:rsidDel="00AC5EFF">
              <w:rPr>
                <w:rFonts w:ascii="Arial" w:hAnsi="Arial" w:cs="Arial"/>
                <w:color w:val="000000" w:themeColor="text1"/>
                <w:sz w:val="15"/>
                <w:szCs w:val="15"/>
              </w:rPr>
              <w:t xml:space="preserve"> </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p>
        </w:tc>
      </w:tr>
      <w:tr w:rsidR="008830A0" w:rsidRPr="002C7203" w:rsidTr="002C7203">
        <w:trPr>
          <w:trHeight w:val="227"/>
        </w:trPr>
        <w:tc>
          <w:tcPr>
            <w:tcW w:w="2694"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С.П.T.К. "KERAMIN" О.О.О., г. Кишинев</w:t>
            </w:r>
          </w:p>
        </w:tc>
        <w:tc>
          <w:tcPr>
            <w:tcW w:w="1842" w:type="dxa"/>
            <w:vAlign w:val="center"/>
          </w:tcPr>
          <w:p w:rsidR="008830A0" w:rsidRPr="002C7203" w:rsidRDefault="008830A0"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8830A0" w:rsidRPr="002C7203" w:rsidRDefault="009D1CA3" w:rsidP="006D7D85">
            <w:pPr>
              <w:widowControl w:val="0"/>
              <w:spacing w:line="240" w:lineRule="exact"/>
              <w:rPr>
                <w:rFonts w:ascii="Arial" w:hAnsi="Arial" w:cs="Arial"/>
                <w:color w:val="000000" w:themeColor="text1"/>
                <w:sz w:val="15"/>
                <w:szCs w:val="15"/>
              </w:rPr>
            </w:pPr>
            <w:r w:rsidRPr="002C7203">
              <w:rPr>
                <w:rFonts w:ascii="Arial" w:hAnsi="Arial" w:cs="Arial"/>
                <w:color w:val="000000"/>
                <w:sz w:val="15"/>
                <w:szCs w:val="15"/>
              </w:rPr>
              <w:t>Республика Молдова</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51%</w:t>
            </w:r>
          </w:p>
        </w:tc>
        <w:tc>
          <w:tcPr>
            <w:tcW w:w="1397" w:type="dxa"/>
          </w:tcPr>
          <w:p w:rsidR="008830A0" w:rsidRPr="002C7203" w:rsidRDefault="008830A0"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51%</w:t>
            </w:r>
          </w:p>
        </w:tc>
      </w:tr>
      <w:tr w:rsidR="000A086B" w:rsidRPr="002C7203" w:rsidTr="002C7203">
        <w:trPr>
          <w:trHeight w:val="227"/>
        </w:trPr>
        <w:tc>
          <w:tcPr>
            <w:tcW w:w="2694" w:type="dxa"/>
            <w:vAlign w:val="center"/>
          </w:tcPr>
          <w:p w:rsidR="000A086B" w:rsidRPr="002C7203" w:rsidRDefault="000A086B" w:rsidP="006D7D85">
            <w:pPr>
              <w:widowControl w:val="0"/>
              <w:spacing w:line="240" w:lineRule="exact"/>
              <w:rPr>
                <w:rFonts w:ascii="Arial" w:hAnsi="Arial" w:cs="Arial"/>
                <w:color w:val="000000" w:themeColor="text1"/>
                <w:sz w:val="15"/>
                <w:szCs w:val="15"/>
              </w:rPr>
            </w:pPr>
            <w:r w:rsidRPr="002C7203">
              <w:rPr>
                <w:rFonts w:ascii="Arial" w:hAnsi="Arial" w:cs="Arial"/>
                <w:color w:val="000000" w:themeColor="text1"/>
                <w:sz w:val="15"/>
                <w:szCs w:val="15"/>
              </w:rPr>
              <w:t>BELFAIANTE S.R.L.</w:t>
            </w:r>
          </w:p>
        </w:tc>
        <w:tc>
          <w:tcPr>
            <w:tcW w:w="1842" w:type="dxa"/>
            <w:vAlign w:val="center"/>
          </w:tcPr>
          <w:p w:rsidR="000A086B" w:rsidRPr="002C7203" w:rsidRDefault="000A086B" w:rsidP="006D7D85">
            <w:pPr>
              <w:widowControl w:val="0"/>
              <w:spacing w:line="240" w:lineRule="exact"/>
              <w:rPr>
                <w:rFonts w:ascii="Arial" w:hAnsi="Arial" w:cs="Arial"/>
                <w:color w:val="000000"/>
                <w:sz w:val="15"/>
                <w:szCs w:val="15"/>
              </w:rPr>
            </w:pPr>
            <w:r w:rsidRPr="002C7203">
              <w:rPr>
                <w:rFonts w:ascii="Arial" w:hAnsi="Arial" w:cs="Arial"/>
                <w:color w:val="000000"/>
                <w:sz w:val="15"/>
                <w:szCs w:val="15"/>
              </w:rPr>
              <w:t>Розничная и оптовая торговля</w:t>
            </w:r>
          </w:p>
        </w:tc>
        <w:tc>
          <w:tcPr>
            <w:tcW w:w="1985" w:type="dxa"/>
            <w:vAlign w:val="center"/>
          </w:tcPr>
          <w:p w:rsidR="000A086B" w:rsidRPr="002C7203" w:rsidRDefault="000A086B" w:rsidP="006D7D85">
            <w:pPr>
              <w:widowControl w:val="0"/>
              <w:spacing w:line="240" w:lineRule="exact"/>
              <w:rPr>
                <w:rFonts w:ascii="Arial" w:hAnsi="Arial" w:cs="Arial"/>
                <w:color w:val="000000"/>
                <w:sz w:val="15"/>
                <w:szCs w:val="15"/>
              </w:rPr>
            </w:pPr>
            <w:r w:rsidRPr="002C7203">
              <w:rPr>
                <w:rFonts w:ascii="Arial" w:hAnsi="Arial" w:cs="Arial"/>
                <w:color w:val="000000"/>
                <w:sz w:val="15"/>
                <w:szCs w:val="15"/>
              </w:rPr>
              <w:t>Республика Молдова</w:t>
            </w:r>
          </w:p>
        </w:tc>
        <w:tc>
          <w:tcPr>
            <w:tcW w:w="1397" w:type="dxa"/>
          </w:tcPr>
          <w:p w:rsidR="000A086B" w:rsidRPr="002C7203" w:rsidRDefault="00772417"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100</w:t>
            </w:r>
            <w:r w:rsidR="000A086B" w:rsidRPr="002C7203">
              <w:rPr>
                <w:rFonts w:ascii="Arial" w:hAnsi="Arial" w:cs="Arial"/>
                <w:color w:val="000000" w:themeColor="text1"/>
                <w:sz w:val="15"/>
                <w:szCs w:val="15"/>
              </w:rPr>
              <w:t>%</w:t>
            </w:r>
          </w:p>
        </w:tc>
        <w:tc>
          <w:tcPr>
            <w:tcW w:w="1397" w:type="dxa"/>
          </w:tcPr>
          <w:p w:rsidR="000A086B" w:rsidRPr="002C7203" w:rsidRDefault="000A086B" w:rsidP="006D7D85">
            <w:pPr>
              <w:widowControl w:val="0"/>
              <w:spacing w:line="240" w:lineRule="exact"/>
              <w:jc w:val="center"/>
              <w:rPr>
                <w:rFonts w:ascii="Arial" w:hAnsi="Arial" w:cs="Arial"/>
                <w:color w:val="000000" w:themeColor="text1"/>
                <w:sz w:val="15"/>
                <w:szCs w:val="15"/>
              </w:rPr>
            </w:pPr>
            <w:r w:rsidRPr="002C7203">
              <w:rPr>
                <w:rFonts w:ascii="Arial" w:hAnsi="Arial" w:cs="Arial"/>
                <w:color w:val="000000" w:themeColor="text1"/>
                <w:sz w:val="15"/>
                <w:szCs w:val="15"/>
              </w:rPr>
              <w:t>-</w:t>
            </w:r>
          </w:p>
        </w:tc>
      </w:tr>
    </w:tbl>
    <w:p w:rsidR="00962466" w:rsidRDefault="00962466" w:rsidP="00962466">
      <w:pPr>
        <w:widowControl w:val="0"/>
        <w:autoSpaceDE w:val="0"/>
        <w:autoSpaceDN w:val="0"/>
        <w:adjustRightInd w:val="0"/>
        <w:spacing w:after="120" w:line="240" w:lineRule="exact"/>
        <w:jc w:val="both"/>
        <w:rPr>
          <w:rFonts w:ascii="Arial" w:eastAsia="Times New Roman" w:hAnsi="Arial" w:cs="Arial"/>
          <w:color w:val="000000" w:themeColor="text1"/>
          <w:sz w:val="18"/>
          <w:szCs w:val="18"/>
          <w:lang w:eastAsia="ru-RU"/>
        </w:rPr>
      </w:pPr>
      <w:bookmarkStart w:id="24" w:name="_Toc40704882"/>
    </w:p>
    <w:p w:rsidR="002C7203" w:rsidRDefault="002C7203" w:rsidP="00962466">
      <w:pPr>
        <w:widowControl w:val="0"/>
        <w:autoSpaceDE w:val="0"/>
        <w:autoSpaceDN w:val="0"/>
        <w:adjustRightInd w:val="0"/>
        <w:spacing w:after="120" w:line="240" w:lineRule="exact"/>
        <w:jc w:val="both"/>
        <w:rPr>
          <w:rFonts w:ascii="Arial" w:eastAsia="Times New Roman" w:hAnsi="Arial" w:cs="Arial"/>
          <w:color w:val="000000" w:themeColor="text1"/>
          <w:sz w:val="18"/>
          <w:szCs w:val="18"/>
          <w:lang w:eastAsia="ru-RU"/>
        </w:rPr>
      </w:pPr>
    </w:p>
    <w:p w:rsidR="002C7203" w:rsidRPr="006D7D85" w:rsidRDefault="002C7203" w:rsidP="00962466">
      <w:pPr>
        <w:widowControl w:val="0"/>
        <w:autoSpaceDE w:val="0"/>
        <w:autoSpaceDN w:val="0"/>
        <w:adjustRightInd w:val="0"/>
        <w:spacing w:after="120" w:line="240" w:lineRule="exact"/>
        <w:jc w:val="both"/>
        <w:rPr>
          <w:rFonts w:ascii="Arial" w:eastAsia="Times New Roman" w:hAnsi="Arial" w:cs="Arial"/>
          <w:color w:val="000000" w:themeColor="text1"/>
          <w:sz w:val="18"/>
          <w:szCs w:val="18"/>
          <w:lang w:eastAsia="ru-RU"/>
        </w:rPr>
      </w:pPr>
    </w:p>
    <w:p w:rsidR="00095E16" w:rsidRPr="006D7D85" w:rsidRDefault="00281286"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25" w:name="_Toc43287262"/>
      <w:r w:rsidRPr="006D7D85">
        <w:rPr>
          <w:rFonts w:ascii="Arial" w:hAnsi="Arial" w:cs="Arial"/>
          <w:color w:val="000000" w:themeColor="text1"/>
          <w:sz w:val="24"/>
          <w:szCs w:val="24"/>
        </w:rPr>
        <w:t>ОСНОВА ПРЕДСТАВЛЕНИЯ</w:t>
      </w:r>
      <w:bookmarkEnd w:id="24"/>
      <w:bookmarkEnd w:id="25"/>
    </w:p>
    <w:p w:rsidR="00DE60E6" w:rsidRPr="002C7203" w:rsidRDefault="00DE60E6" w:rsidP="002C7203">
      <w:pPr>
        <w:widowControl w:val="0"/>
        <w:autoSpaceDE w:val="0"/>
        <w:autoSpaceDN w:val="0"/>
        <w:adjustRightInd w:val="0"/>
        <w:spacing w:after="0" w:line="280" w:lineRule="exact"/>
        <w:jc w:val="both"/>
        <w:rPr>
          <w:rFonts w:ascii="Arial" w:eastAsia="Times New Roman" w:hAnsi="Arial" w:cs="Arial"/>
          <w:b/>
          <w:bCs/>
          <w:color w:val="000000" w:themeColor="text1"/>
          <w:sz w:val="20"/>
          <w:szCs w:val="20"/>
          <w:lang w:eastAsia="ru-RU"/>
        </w:rPr>
      </w:pPr>
      <w:r w:rsidRPr="002C7203">
        <w:rPr>
          <w:rFonts w:ascii="Arial" w:eastAsia="Times New Roman" w:hAnsi="Arial" w:cs="Arial"/>
          <w:b/>
          <w:bCs/>
          <w:color w:val="000000" w:themeColor="text1"/>
          <w:sz w:val="20"/>
          <w:szCs w:val="20"/>
          <w:lang w:eastAsia="ru-RU"/>
        </w:rPr>
        <w:t>Принцип соответствия</w:t>
      </w:r>
      <w:r w:rsidR="007C5005" w:rsidRPr="002C7203">
        <w:rPr>
          <w:rFonts w:ascii="Arial" w:eastAsia="Times New Roman" w:hAnsi="Arial" w:cs="Arial"/>
          <w:b/>
          <w:bCs/>
          <w:color w:val="000000" w:themeColor="text1"/>
          <w:sz w:val="20"/>
          <w:szCs w:val="20"/>
          <w:lang w:eastAsia="ru-RU"/>
        </w:rPr>
        <w:t xml:space="preserve"> </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Консолидированная финансовая отчетность Компании составлена в соответствии с Международными стандартами финансовой отчетности («МСФО»).</w:t>
      </w:r>
    </w:p>
    <w:p w:rsidR="00DE60E6" w:rsidRPr="006D7D85" w:rsidRDefault="00DE60E6" w:rsidP="00281286">
      <w:pPr>
        <w:widowControl w:val="0"/>
        <w:autoSpaceDE w:val="0"/>
        <w:autoSpaceDN w:val="0"/>
        <w:adjustRightInd w:val="0"/>
        <w:spacing w:after="0" w:line="280" w:lineRule="exact"/>
        <w:jc w:val="both"/>
        <w:rPr>
          <w:rFonts w:ascii="Arial" w:eastAsia="Times New Roman" w:hAnsi="Arial" w:cs="Arial"/>
          <w:b/>
          <w:bCs/>
          <w:color w:val="000000" w:themeColor="text1"/>
          <w:sz w:val="18"/>
          <w:szCs w:val="18"/>
          <w:lang w:eastAsia="ru-RU"/>
        </w:rPr>
      </w:pPr>
      <w:r w:rsidRPr="002C7203">
        <w:rPr>
          <w:rFonts w:ascii="Arial" w:eastAsia="Times New Roman" w:hAnsi="Arial" w:cs="Arial"/>
          <w:b/>
          <w:bCs/>
          <w:color w:val="000000" w:themeColor="text1"/>
          <w:sz w:val="20"/>
          <w:szCs w:val="20"/>
          <w:lang w:eastAsia="ru-RU"/>
        </w:rPr>
        <w:t>Допущение о непрерывности деятельности</w:t>
      </w:r>
    </w:p>
    <w:p w:rsidR="002E20EA" w:rsidRPr="006D7D85" w:rsidRDefault="002E20EA"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Данная консолидированная финансовая отчетность была подготовлена исходя из допущения, что Группа будет продолжать свою деятельность в обозримом будущем. В своей оценке руководство учитывало финансовое положение Группы, ожидаемые результаты коммерческой деятельности в будущем, размер заимствований, а также планы и обязательства по капитальным вложениям и возможные для Группы риски.</w:t>
      </w:r>
    </w:p>
    <w:p w:rsidR="003A5638" w:rsidRPr="002C7203" w:rsidRDefault="003A5638" w:rsidP="00BB7119">
      <w:pPr>
        <w:widowControl w:val="0"/>
        <w:autoSpaceDE w:val="0"/>
        <w:autoSpaceDN w:val="0"/>
        <w:adjustRightInd w:val="0"/>
        <w:spacing w:after="0" w:line="280" w:lineRule="exact"/>
        <w:jc w:val="both"/>
        <w:rPr>
          <w:rFonts w:ascii="Arial" w:eastAsia="Times New Roman" w:hAnsi="Arial" w:cs="Arial"/>
          <w:b/>
          <w:bCs/>
          <w:color w:val="000000" w:themeColor="text1"/>
          <w:sz w:val="20"/>
          <w:szCs w:val="20"/>
          <w:lang w:eastAsia="ru-RU"/>
        </w:rPr>
      </w:pPr>
      <w:bookmarkStart w:id="26" w:name="_Toc517358759"/>
      <w:r w:rsidRPr="002C7203">
        <w:rPr>
          <w:rFonts w:ascii="Arial" w:eastAsia="Times New Roman" w:hAnsi="Arial" w:cs="Arial"/>
          <w:b/>
          <w:bCs/>
          <w:color w:val="000000" w:themeColor="text1"/>
          <w:sz w:val="20"/>
          <w:szCs w:val="20"/>
          <w:lang w:eastAsia="ru-RU"/>
        </w:rPr>
        <w:t>Основные подходы к составлению консолидированной финансовой отчетности</w:t>
      </w:r>
      <w:bookmarkEnd w:id="26"/>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ведет бухгалтерский учет и готовит бухгалтерскую отчетность в Беларуси в белорусских рублях и в соответствии со стандартами о бухгалтерском учете и отчетности в Беларуси. Начальная базовая финансовая отчетность, подготовленная в соответствии с Национальными стандартами Республики Беларусь, проверена аудиторской компанией.</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Начальная базовая финансовая отчетность дочерних предприятий, являющихся резидентами иностранных государств, составлена в соответствии с законодательством стран, в которых они зарегистрированы, в денежных единицах соответствующих государств. </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Прилагаемая финансовая отчетность подготовлена из бухгалтерской финансовой отчетности Компании, составленной в соответствии с законодательством стран регистрации предприятий Компании, в соответствии с Международными стандартами финансовой отчетности (МСФО) и Разъяснениями, выпущенными Советом по международным стандартам финансовой отчетности. Прилагаемая финансовая отчетность была отформатирована для международного представления, скорректирована и </w:t>
      </w:r>
      <w:proofErr w:type="spellStart"/>
      <w:r w:rsidRPr="006D7D85">
        <w:rPr>
          <w:rFonts w:ascii="Arial" w:eastAsia="Times New Roman" w:hAnsi="Arial" w:cs="Arial"/>
          <w:color w:val="000000" w:themeColor="text1"/>
          <w:sz w:val="18"/>
          <w:szCs w:val="18"/>
          <w:lang w:eastAsia="ru-RU"/>
        </w:rPr>
        <w:t>реклассифицирована</w:t>
      </w:r>
      <w:proofErr w:type="spellEnd"/>
      <w:r w:rsidRPr="006D7D85">
        <w:rPr>
          <w:rFonts w:ascii="Arial" w:eastAsia="Times New Roman" w:hAnsi="Arial" w:cs="Arial"/>
          <w:color w:val="000000" w:themeColor="text1"/>
          <w:sz w:val="18"/>
          <w:szCs w:val="18"/>
          <w:lang w:eastAsia="ru-RU"/>
        </w:rPr>
        <w:t xml:space="preserve"> в соответствии с Международными стандартами финансовой отчетности.</w:t>
      </w:r>
    </w:p>
    <w:p w:rsidR="00775522" w:rsidRPr="006D7D85" w:rsidRDefault="00775522"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27" w:name="_Toc374432044"/>
      <w:bookmarkStart w:id="28" w:name="_Toc536110646"/>
      <w:bookmarkStart w:id="29" w:name="_Toc43287263"/>
      <w:r w:rsidRPr="006D7D85">
        <w:rPr>
          <w:rFonts w:ascii="Arial" w:hAnsi="Arial" w:cs="Arial"/>
          <w:color w:val="000000" w:themeColor="text1"/>
          <w:sz w:val="24"/>
          <w:szCs w:val="24"/>
        </w:rPr>
        <w:t>ФУНКЦИОНАЛЬНАЯ ВАЛЮТА И ВАЛЮТА ПРЕДСТАВЛЕНИЯ ОТЧЕТНОСТИ</w:t>
      </w:r>
      <w:bookmarkEnd w:id="27"/>
      <w:bookmarkEnd w:id="28"/>
      <w:bookmarkEnd w:id="29"/>
    </w:p>
    <w:p w:rsidR="00A958FB" w:rsidRPr="006D7D85" w:rsidRDefault="00B05D9D"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Функциональной валютой Компании</w:t>
      </w:r>
      <w:r w:rsidR="00556181" w:rsidRPr="006D7D85">
        <w:rPr>
          <w:rFonts w:ascii="Arial" w:eastAsia="Times New Roman" w:hAnsi="Arial" w:cs="Arial"/>
          <w:color w:val="000000" w:themeColor="text1"/>
          <w:sz w:val="18"/>
          <w:szCs w:val="18"/>
          <w:lang w:eastAsia="ru-RU"/>
        </w:rPr>
        <w:t xml:space="preserve"> и дочерних компаний, осуществляющих свою деятельности в Республике Беларусь,</w:t>
      </w:r>
      <w:r w:rsidRPr="006D7D85">
        <w:rPr>
          <w:rFonts w:ascii="Arial" w:eastAsia="Times New Roman" w:hAnsi="Arial" w:cs="Arial"/>
          <w:color w:val="000000" w:themeColor="text1"/>
          <w:sz w:val="18"/>
          <w:szCs w:val="18"/>
          <w:lang w:eastAsia="ru-RU"/>
        </w:rPr>
        <w:t xml:space="preserve"> является белорусский рубль. Функциональной валютой дочерних компаний, осуществляющих свою деятельность в России, является российский рубль. </w:t>
      </w:r>
      <w:r w:rsidR="007679D6" w:rsidRPr="006D7D85">
        <w:rPr>
          <w:rFonts w:ascii="Arial" w:eastAsia="Times New Roman" w:hAnsi="Arial" w:cs="Arial"/>
          <w:color w:val="000000" w:themeColor="text1"/>
          <w:sz w:val="18"/>
          <w:szCs w:val="18"/>
          <w:lang w:eastAsia="ru-RU"/>
        </w:rPr>
        <w:t xml:space="preserve">Функциональной валютой дочерних компаний, осуществляющих свою деятельность в Республике Молдова, является </w:t>
      </w:r>
      <w:r w:rsidR="00611EEB" w:rsidRPr="006D7D85">
        <w:rPr>
          <w:rFonts w:ascii="Arial" w:eastAsia="Times New Roman" w:hAnsi="Arial" w:cs="Arial"/>
          <w:color w:val="000000" w:themeColor="text1"/>
          <w:sz w:val="18"/>
          <w:szCs w:val="18"/>
          <w:lang w:eastAsia="ru-RU"/>
        </w:rPr>
        <w:t xml:space="preserve">молдавский лей. </w:t>
      </w:r>
      <w:r w:rsidR="00A81F17" w:rsidRPr="006D7D85">
        <w:rPr>
          <w:rFonts w:ascii="Arial" w:eastAsia="Times New Roman" w:hAnsi="Arial" w:cs="Arial"/>
          <w:color w:val="000000" w:themeColor="text1"/>
          <w:sz w:val="18"/>
          <w:szCs w:val="18"/>
          <w:lang w:eastAsia="ru-RU"/>
        </w:rPr>
        <w:t xml:space="preserve">Белорусский рубль является валютой представления данной </w:t>
      </w:r>
      <w:r w:rsidR="0056601A" w:rsidRPr="006D7D85">
        <w:rPr>
          <w:rFonts w:ascii="Arial" w:eastAsia="Times New Roman" w:hAnsi="Arial" w:cs="Arial"/>
          <w:color w:val="000000" w:themeColor="text1"/>
          <w:sz w:val="18"/>
          <w:szCs w:val="18"/>
          <w:lang w:eastAsia="ru-RU"/>
        </w:rPr>
        <w:t>отчётности</w:t>
      </w:r>
      <w:r w:rsidRPr="006D7D85">
        <w:rPr>
          <w:rFonts w:ascii="Arial" w:eastAsia="Times New Roman" w:hAnsi="Arial" w:cs="Arial"/>
          <w:color w:val="000000" w:themeColor="text1"/>
          <w:sz w:val="18"/>
          <w:szCs w:val="18"/>
          <w:lang w:eastAsia="ru-RU"/>
        </w:rPr>
        <w:t xml:space="preserve">. </w:t>
      </w:r>
    </w:p>
    <w:p w:rsidR="00D40B76" w:rsidRPr="006D7D85" w:rsidRDefault="00D40B76" w:rsidP="002F124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Официальные обменные курсы основных валют, установленные Национальным банком Республики Беларусь</w:t>
      </w:r>
      <w:r w:rsidR="00CE36EA" w:rsidRPr="006D7D85">
        <w:rPr>
          <w:rFonts w:ascii="Arial" w:eastAsia="Times New Roman" w:hAnsi="Arial" w:cs="Arial"/>
          <w:color w:val="000000" w:themeColor="text1"/>
          <w:sz w:val="18"/>
          <w:szCs w:val="18"/>
          <w:lang w:eastAsia="ru-RU"/>
        </w:rPr>
        <w:t xml:space="preserve">, </w:t>
      </w:r>
      <w:r w:rsidRPr="006D7D85">
        <w:rPr>
          <w:rFonts w:ascii="Arial" w:eastAsia="Times New Roman" w:hAnsi="Arial" w:cs="Arial"/>
          <w:color w:val="000000" w:themeColor="text1"/>
          <w:sz w:val="18"/>
          <w:szCs w:val="18"/>
          <w:lang w:eastAsia="ru-RU"/>
        </w:rPr>
        <w:t>Центральным банком Российской Федерации</w:t>
      </w:r>
      <w:r w:rsidR="00CE36EA" w:rsidRPr="006D7D85">
        <w:rPr>
          <w:rFonts w:ascii="Arial" w:eastAsia="Times New Roman" w:hAnsi="Arial" w:cs="Arial"/>
          <w:color w:val="000000" w:themeColor="text1"/>
          <w:sz w:val="18"/>
          <w:szCs w:val="18"/>
          <w:lang w:eastAsia="ru-RU"/>
        </w:rPr>
        <w:t xml:space="preserve"> и Национальным банком Молдовы</w:t>
      </w:r>
      <w:r w:rsidRPr="006D7D85">
        <w:rPr>
          <w:rFonts w:ascii="Arial" w:eastAsia="Times New Roman" w:hAnsi="Arial" w:cs="Arial"/>
          <w:color w:val="000000" w:themeColor="text1"/>
          <w:sz w:val="18"/>
          <w:szCs w:val="18"/>
          <w:lang w:eastAsia="ru-RU"/>
        </w:rPr>
        <w:t xml:space="preserve"> на 31 декабря 2019 года и 31 декабря 2018 года, а также средние обменные курсы за годы, закончившиеся 31 декабря 2019 года и 31 декабря 2018 года, составляли: </w:t>
      </w:r>
    </w:p>
    <w:tbl>
      <w:tblPr>
        <w:tblW w:w="4978" w:type="pct"/>
        <w:tblLook w:val="04A0" w:firstRow="1" w:lastRow="0" w:firstColumn="1" w:lastColumn="0" w:noHBand="0" w:noVBand="1"/>
      </w:tblPr>
      <w:tblGrid>
        <w:gridCol w:w="4512"/>
        <w:gridCol w:w="2382"/>
        <w:gridCol w:w="2380"/>
      </w:tblGrid>
      <w:tr w:rsidR="00D40B76" w:rsidRPr="007F289D" w:rsidTr="007F289D">
        <w:trPr>
          <w:trHeight w:val="227"/>
        </w:trPr>
        <w:tc>
          <w:tcPr>
            <w:tcW w:w="2433" w:type="pct"/>
            <w:vAlign w:val="center"/>
            <w:hideMark/>
          </w:tcPr>
          <w:p w:rsidR="00D40B76" w:rsidRPr="007F289D" w:rsidRDefault="00D40B76" w:rsidP="007F289D">
            <w:pPr>
              <w:spacing w:after="0" w:line="240" w:lineRule="exact"/>
              <w:ind w:left="57" w:right="57"/>
              <w:rPr>
                <w:rFonts w:ascii="Arial" w:hAnsi="Arial" w:cs="Arial"/>
                <w:color w:val="000000" w:themeColor="text1"/>
                <w:sz w:val="16"/>
                <w:szCs w:val="16"/>
                <w:lang w:eastAsia="ru-RU"/>
              </w:rPr>
            </w:pPr>
          </w:p>
        </w:tc>
        <w:tc>
          <w:tcPr>
            <w:tcW w:w="1284" w:type="pct"/>
            <w:vAlign w:val="center"/>
            <w:hideMark/>
          </w:tcPr>
          <w:p w:rsidR="00D40B76" w:rsidRPr="007F289D" w:rsidRDefault="00D40B76" w:rsidP="007F289D">
            <w:pPr>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7F289D">
              <w:rPr>
                <w:rFonts w:ascii="Arial" w:eastAsia="Times New Roman" w:hAnsi="Arial" w:cs="Arial"/>
                <w:b/>
                <w:color w:val="000000" w:themeColor="text1"/>
                <w:sz w:val="16"/>
                <w:szCs w:val="16"/>
                <w:lang w:eastAsia="ru-RU"/>
              </w:rPr>
              <w:t>31 декабря 2019 года</w:t>
            </w:r>
          </w:p>
        </w:tc>
        <w:tc>
          <w:tcPr>
            <w:tcW w:w="1284" w:type="pct"/>
            <w:vAlign w:val="center"/>
            <w:hideMark/>
          </w:tcPr>
          <w:p w:rsidR="00D40B76" w:rsidRPr="007F289D" w:rsidRDefault="00D40B76" w:rsidP="007F289D">
            <w:pPr>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7F289D">
              <w:rPr>
                <w:rFonts w:ascii="Arial" w:eastAsia="Times New Roman" w:hAnsi="Arial" w:cs="Arial"/>
                <w:b/>
                <w:color w:val="000000" w:themeColor="text1"/>
                <w:sz w:val="16"/>
                <w:szCs w:val="16"/>
                <w:lang w:eastAsia="ru-RU"/>
              </w:rPr>
              <w:t>31 декабря 2018 года</w:t>
            </w:r>
          </w:p>
        </w:tc>
      </w:tr>
      <w:tr w:rsidR="00D40B76" w:rsidRPr="007F289D" w:rsidTr="007F289D">
        <w:trPr>
          <w:trHeight w:val="227"/>
        </w:trPr>
        <w:tc>
          <w:tcPr>
            <w:tcW w:w="2433" w:type="pct"/>
            <w:shd w:val="clear" w:color="auto" w:fill="auto"/>
            <w:vAlign w:val="bottom"/>
            <w:hideMark/>
          </w:tcPr>
          <w:p w:rsidR="00D40B76" w:rsidRPr="007F289D" w:rsidRDefault="00D40B76" w:rsidP="007F289D">
            <w:pPr>
              <w:spacing w:after="0" w:line="240" w:lineRule="exact"/>
              <w:ind w:left="57" w:right="57"/>
              <w:rPr>
                <w:rFonts w:ascii="Arial" w:eastAsia="Times New Roman" w:hAnsi="Arial" w:cs="Arial"/>
                <w:b/>
                <w:bCs/>
                <w:color w:val="000000" w:themeColor="text1"/>
                <w:sz w:val="16"/>
                <w:szCs w:val="16"/>
                <w:lang w:eastAsia="ru-RU"/>
              </w:rPr>
            </w:pPr>
            <w:r w:rsidRPr="007F289D">
              <w:rPr>
                <w:rFonts w:ascii="Arial" w:hAnsi="Arial" w:cs="Arial"/>
                <w:b/>
                <w:color w:val="000000" w:themeColor="text1"/>
                <w:sz w:val="16"/>
                <w:szCs w:val="16"/>
              </w:rPr>
              <w:t xml:space="preserve">Обменный курс на конец года </w:t>
            </w:r>
          </w:p>
        </w:tc>
        <w:tc>
          <w:tcPr>
            <w:tcW w:w="1284" w:type="pct"/>
            <w:shd w:val="clear" w:color="auto" w:fill="auto"/>
            <w:vAlign w:val="bottom"/>
            <w:hideMark/>
          </w:tcPr>
          <w:p w:rsidR="00D40B76" w:rsidRPr="007F289D" w:rsidRDefault="00D40B76" w:rsidP="007F289D">
            <w:pPr>
              <w:spacing w:after="0" w:line="240" w:lineRule="exact"/>
              <w:ind w:left="57" w:right="57"/>
              <w:jc w:val="right"/>
              <w:rPr>
                <w:rFonts w:ascii="Arial" w:eastAsia="Times New Roman" w:hAnsi="Arial" w:cs="Arial"/>
                <w:b/>
                <w:bCs/>
                <w:color w:val="000000" w:themeColor="text1"/>
                <w:sz w:val="16"/>
                <w:szCs w:val="16"/>
                <w:lang w:eastAsia="ru-RU"/>
              </w:rPr>
            </w:pPr>
          </w:p>
        </w:tc>
        <w:tc>
          <w:tcPr>
            <w:tcW w:w="1284" w:type="pct"/>
            <w:shd w:val="clear" w:color="auto" w:fill="auto"/>
            <w:vAlign w:val="bottom"/>
            <w:hideMark/>
          </w:tcPr>
          <w:p w:rsidR="00D40B76" w:rsidRPr="007F289D" w:rsidRDefault="00D40B76" w:rsidP="007F289D">
            <w:pPr>
              <w:spacing w:after="0" w:line="240" w:lineRule="exact"/>
              <w:ind w:left="57" w:right="57"/>
              <w:jc w:val="right"/>
              <w:rPr>
                <w:rFonts w:ascii="Arial" w:hAnsi="Arial" w:cs="Arial"/>
                <w:color w:val="000000" w:themeColor="text1"/>
                <w:sz w:val="16"/>
                <w:szCs w:val="16"/>
                <w:lang w:eastAsia="ru-RU"/>
              </w:rPr>
            </w:pPr>
          </w:p>
        </w:tc>
      </w:tr>
      <w:tr w:rsidR="00D40B76" w:rsidRPr="007F289D" w:rsidTr="007F289D">
        <w:trPr>
          <w:trHeight w:val="227"/>
        </w:trPr>
        <w:tc>
          <w:tcPr>
            <w:tcW w:w="2433" w:type="pct"/>
            <w:vAlign w:val="bottom"/>
            <w:hideMark/>
          </w:tcPr>
          <w:p w:rsidR="00D40B76" w:rsidRPr="007F289D" w:rsidRDefault="00FD4291"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 xml:space="preserve">Евро / </w:t>
            </w:r>
            <w:r w:rsidR="00D40B76" w:rsidRPr="007F289D">
              <w:rPr>
                <w:rFonts w:ascii="Arial" w:eastAsia="Times New Roman" w:hAnsi="Arial" w:cs="Arial"/>
                <w:color w:val="000000" w:themeColor="text1"/>
                <w:sz w:val="16"/>
                <w:szCs w:val="16"/>
                <w:lang w:eastAsia="ru-RU"/>
              </w:rPr>
              <w:t>Белорусский рубль</w:t>
            </w:r>
          </w:p>
        </w:tc>
        <w:tc>
          <w:tcPr>
            <w:tcW w:w="1284" w:type="pct"/>
            <w:noWrap/>
            <w:vAlign w:val="bottom"/>
          </w:tcPr>
          <w:p w:rsidR="00D40B76" w:rsidRPr="007F289D" w:rsidRDefault="00D40B7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2,3524</w:t>
            </w:r>
          </w:p>
        </w:tc>
        <w:tc>
          <w:tcPr>
            <w:tcW w:w="1284" w:type="pct"/>
            <w:noWrap/>
            <w:vAlign w:val="bottom"/>
          </w:tcPr>
          <w:p w:rsidR="00D40B76" w:rsidRPr="007F289D" w:rsidRDefault="00D40B7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2,4734</w:t>
            </w:r>
          </w:p>
        </w:tc>
      </w:tr>
      <w:tr w:rsidR="00D40B76" w:rsidRPr="007F289D" w:rsidTr="007F289D">
        <w:trPr>
          <w:trHeight w:val="227"/>
        </w:trPr>
        <w:tc>
          <w:tcPr>
            <w:tcW w:w="2433" w:type="pct"/>
            <w:vAlign w:val="bottom"/>
            <w:hideMark/>
          </w:tcPr>
          <w:p w:rsidR="00D40B76" w:rsidRPr="007F289D" w:rsidRDefault="00D40B76" w:rsidP="007F289D">
            <w:pPr>
              <w:spacing w:after="0" w:line="240" w:lineRule="exact"/>
              <w:ind w:left="57" w:right="57"/>
              <w:rPr>
                <w:rFonts w:ascii="Arial" w:eastAsia="Times New Roman" w:hAnsi="Arial" w:cs="Arial"/>
                <w:color w:val="000000" w:themeColor="text1"/>
                <w:sz w:val="16"/>
                <w:szCs w:val="16"/>
                <w:highlight w:val="yellow"/>
                <w:lang w:eastAsia="ru-RU"/>
              </w:rPr>
            </w:pPr>
            <w:r w:rsidRPr="007F289D">
              <w:rPr>
                <w:rFonts w:ascii="Arial" w:eastAsia="Times New Roman" w:hAnsi="Arial" w:cs="Arial"/>
                <w:color w:val="000000" w:themeColor="text1"/>
                <w:sz w:val="16"/>
                <w:szCs w:val="16"/>
                <w:lang w:eastAsia="ru-RU"/>
              </w:rPr>
              <w:t>Доллар США</w:t>
            </w:r>
            <w:r w:rsidR="00FD4291" w:rsidRPr="007F289D">
              <w:rPr>
                <w:rFonts w:ascii="Arial" w:eastAsia="Times New Roman" w:hAnsi="Arial" w:cs="Arial"/>
                <w:color w:val="000000" w:themeColor="text1"/>
                <w:sz w:val="16"/>
                <w:szCs w:val="16"/>
                <w:lang w:eastAsia="ru-RU"/>
              </w:rPr>
              <w:t xml:space="preserve"> / Белорусский рубль </w:t>
            </w:r>
          </w:p>
        </w:tc>
        <w:tc>
          <w:tcPr>
            <w:tcW w:w="1284" w:type="pct"/>
            <w:vAlign w:val="bottom"/>
          </w:tcPr>
          <w:p w:rsidR="00D40B76" w:rsidRPr="007F289D" w:rsidRDefault="00D40B7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2,1036</w:t>
            </w:r>
          </w:p>
        </w:tc>
        <w:tc>
          <w:tcPr>
            <w:tcW w:w="1284" w:type="pct"/>
            <w:vAlign w:val="bottom"/>
          </w:tcPr>
          <w:p w:rsidR="00D40B76" w:rsidRPr="007F289D" w:rsidRDefault="00D40B7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2,1598</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Белорусский Рубль / Российский рубль</w:t>
            </w:r>
          </w:p>
        </w:tc>
        <w:tc>
          <w:tcPr>
            <w:tcW w:w="1284" w:type="pct"/>
            <w:noWrap/>
            <w:vAlign w:val="bottom"/>
          </w:tcPr>
          <w:p w:rsidR="00821D36" w:rsidRPr="007F289D" w:rsidRDefault="0066625E"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29,4257</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32,0732</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Евро / Российский рубль</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69,3406</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79,4605</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Белорусский Рубль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8,1774</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7,9578</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Доллар США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17,2093</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17,1427</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Евро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19,2605</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19,5212</w:t>
            </w:r>
          </w:p>
        </w:tc>
      </w:tr>
      <w:tr w:rsidR="00821D36" w:rsidRPr="007F289D" w:rsidTr="007F289D">
        <w:trPr>
          <w:trHeight w:val="227"/>
        </w:trPr>
        <w:tc>
          <w:tcPr>
            <w:tcW w:w="2433" w:type="pct"/>
            <w:vAlign w:val="bottom"/>
            <w:hideMark/>
          </w:tcPr>
          <w:p w:rsidR="00821D36" w:rsidRPr="007F289D" w:rsidRDefault="00821D36" w:rsidP="007F289D">
            <w:pPr>
              <w:spacing w:after="0" w:line="240" w:lineRule="exact"/>
              <w:ind w:left="57" w:right="57"/>
              <w:rPr>
                <w:rFonts w:ascii="Arial" w:eastAsia="Times New Roman" w:hAnsi="Arial" w:cs="Arial"/>
                <w:color w:val="000000" w:themeColor="text1"/>
                <w:sz w:val="16"/>
                <w:szCs w:val="16"/>
                <w:highlight w:val="yellow"/>
                <w:lang w:eastAsia="ru-RU"/>
              </w:rPr>
            </w:pPr>
          </w:p>
        </w:tc>
        <w:tc>
          <w:tcPr>
            <w:tcW w:w="1284" w:type="pct"/>
            <w:noWrap/>
            <w:vAlign w:val="bottom"/>
          </w:tcPr>
          <w:p w:rsidR="00821D36" w:rsidRPr="007F289D" w:rsidRDefault="00821D36" w:rsidP="007F289D">
            <w:pPr>
              <w:pBdr>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7F289D">
              <w:rPr>
                <w:rFonts w:ascii="Arial" w:eastAsia="Times New Roman" w:hAnsi="Arial" w:cs="Arial"/>
                <w:b/>
                <w:color w:val="000000" w:themeColor="text1"/>
                <w:sz w:val="16"/>
                <w:szCs w:val="16"/>
                <w:lang w:eastAsia="ru-RU"/>
              </w:rPr>
              <w:t>2019 год</w:t>
            </w:r>
          </w:p>
        </w:tc>
        <w:tc>
          <w:tcPr>
            <w:tcW w:w="1284" w:type="pct"/>
            <w:noWrap/>
            <w:vAlign w:val="bottom"/>
          </w:tcPr>
          <w:p w:rsidR="00821D36" w:rsidRPr="007F289D" w:rsidRDefault="00821D36" w:rsidP="007F289D">
            <w:pPr>
              <w:pBdr>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7F289D">
              <w:rPr>
                <w:rFonts w:ascii="Arial" w:eastAsia="Times New Roman" w:hAnsi="Arial" w:cs="Arial"/>
                <w:b/>
                <w:color w:val="000000" w:themeColor="text1"/>
                <w:sz w:val="16"/>
                <w:szCs w:val="16"/>
                <w:lang w:eastAsia="ru-RU"/>
              </w:rPr>
              <w:t>2018 год</w:t>
            </w:r>
          </w:p>
        </w:tc>
      </w:tr>
      <w:tr w:rsidR="00821D36" w:rsidRPr="007F289D" w:rsidTr="007F289D">
        <w:trPr>
          <w:trHeight w:val="227"/>
        </w:trPr>
        <w:tc>
          <w:tcPr>
            <w:tcW w:w="2433" w:type="pct"/>
            <w:shd w:val="clear" w:color="auto" w:fill="auto"/>
            <w:vAlign w:val="bottom"/>
            <w:hideMark/>
          </w:tcPr>
          <w:p w:rsidR="00821D36" w:rsidRPr="007F289D" w:rsidRDefault="00821D36" w:rsidP="007F289D">
            <w:pPr>
              <w:spacing w:after="0" w:line="240" w:lineRule="exact"/>
              <w:ind w:left="57" w:right="57"/>
              <w:rPr>
                <w:rFonts w:ascii="Arial" w:eastAsia="Times New Roman" w:hAnsi="Arial" w:cs="Arial"/>
                <w:b/>
                <w:color w:val="000000" w:themeColor="text1"/>
                <w:sz w:val="16"/>
                <w:szCs w:val="16"/>
                <w:lang w:eastAsia="ru-RU"/>
              </w:rPr>
            </w:pPr>
            <w:r w:rsidRPr="007F289D">
              <w:rPr>
                <w:rFonts w:ascii="Arial" w:eastAsia="Times New Roman" w:hAnsi="Arial" w:cs="Arial"/>
                <w:b/>
                <w:color w:val="000000" w:themeColor="text1"/>
                <w:sz w:val="16"/>
                <w:szCs w:val="16"/>
                <w:lang w:eastAsia="ru-RU"/>
              </w:rPr>
              <w:t>Средний обменный курс за год</w:t>
            </w:r>
          </w:p>
        </w:tc>
        <w:tc>
          <w:tcPr>
            <w:tcW w:w="1284" w:type="pct"/>
            <w:shd w:val="clear" w:color="auto" w:fill="auto"/>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p>
        </w:tc>
        <w:tc>
          <w:tcPr>
            <w:tcW w:w="1284" w:type="pct"/>
            <w:shd w:val="clear" w:color="auto" w:fill="auto"/>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highlight w:val="yellow"/>
                <w:lang w:eastAsia="ru-RU"/>
              </w:rPr>
            </w:pPr>
          </w:p>
        </w:tc>
      </w:tr>
      <w:tr w:rsidR="00821D36" w:rsidRPr="007F289D" w:rsidTr="007F289D">
        <w:trPr>
          <w:trHeight w:val="227"/>
        </w:trPr>
        <w:tc>
          <w:tcPr>
            <w:tcW w:w="2433" w:type="pct"/>
            <w:vAlign w:val="bottom"/>
            <w:hideMark/>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Евро / Белорусский рубль</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2,3423</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2,4052</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 xml:space="preserve">Доллар США / Белорусский рубль </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2,0914</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2,0377</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Белорусский Рубль / Российский рубль</w:t>
            </w:r>
          </w:p>
        </w:tc>
        <w:tc>
          <w:tcPr>
            <w:tcW w:w="1284" w:type="pct"/>
            <w:noWrap/>
            <w:vAlign w:val="bottom"/>
          </w:tcPr>
          <w:p w:rsidR="00821D36" w:rsidRPr="007F289D" w:rsidRDefault="003A3F6E"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30,9342</w:t>
            </w:r>
          </w:p>
        </w:tc>
        <w:tc>
          <w:tcPr>
            <w:tcW w:w="1284" w:type="pct"/>
            <w:noWrap/>
            <w:vAlign w:val="bottom"/>
          </w:tcPr>
          <w:p w:rsidR="00821D36" w:rsidRPr="007F289D" w:rsidRDefault="00EC03F4"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31,7460</w:t>
            </w:r>
          </w:p>
        </w:tc>
      </w:tr>
      <w:tr w:rsidR="00821D36" w:rsidRPr="007F289D" w:rsidTr="007F289D">
        <w:trPr>
          <w:trHeight w:val="227"/>
        </w:trPr>
        <w:tc>
          <w:tcPr>
            <w:tcW w:w="2433" w:type="pct"/>
            <w:vAlign w:val="bottom"/>
            <w:hideMark/>
          </w:tcPr>
          <w:p w:rsidR="00821D36" w:rsidRPr="007F289D" w:rsidRDefault="00821D36" w:rsidP="007F289D">
            <w:pPr>
              <w:spacing w:after="0" w:line="240" w:lineRule="exact"/>
              <w:ind w:left="57" w:right="57"/>
              <w:rPr>
                <w:rFonts w:ascii="Arial" w:eastAsia="Times New Roman" w:hAnsi="Arial" w:cs="Arial"/>
                <w:color w:val="000000" w:themeColor="text1"/>
                <w:sz w:val="16"/>
                <w:szCs w:val="16"/>
                <w:highlight w:val="yellow"/>
                <w:lang w:eastAsia="ru-RU"/>
              </w:rPr>
            </w:pPr>
            <w:r w:rsidRPr="007F289D">
              <w:rPr>
                <w:rFonts w:ascii="Arial" w:eastAsia="Times New Roman" w:hAnsi="Arial" w:cs="Arial"/>
                <w:color w:val="000000" w:themeColor="text1"/>
                <w:sz w:val="16"/>
                <w:szCs w:val="16"/>
                <w:lang w:eastAsia="ru-RU"/>
              </w:rPr>
              <w:t>Евро / Российский рубль</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72,5021</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73,9546</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Белорусский Рубль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8,4083</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8,2543</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Доллар США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17,5751</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16,8031</w:t>
            </w:r>
          </w:p>
        </w:tc>
      </w:tr>
      <w:tr w:rsidR="00821D36" w:rsidRPr="007F289D" w:rsidTr="007F289D">
        <w:trPr>
          <w:trHeight w:val="227"/>
        </w:trPr>
        <w:tc>
          <w:tcPr>
            <w:tcW w:w="2433" w:type="pct"/>
            <w:vAlign w:val="bottom"/>
          </w:tcPr>
          <w:p w:rsidR="00821D36" w:rsidRPr="007F289D" w:rsidRDefault="00821D36" w:rsidP="007F289D">
            <w:pPr>
              <w:spacing w:after="0" w:line="240" w:lineRule="exact"/>
              <w:ind w:left="57" w:right="57"/>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Евро / Молдавский лей</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19,6741</w:t>
            </w:r>
          </w:p>
        </w:tc>
        <w:tc>
          <w:tcPr>
            <w:tcW w:w="1284" w:type="pct"/>
            <w:noWrap/>
            <w:vAlign w:val="bottom"/>
          </w:tcPr>
          <w:p w:rsidR="00821D36" w:rsidRPr="007F289D" w:rsidRDefault="00821D36" w:rsidP="007F289D">
            <w:pPr>
              <w:spacing w:after="0" w:line="240" w:lineRule="exact"/>
              <w:ind w:left="57" w:right="57"/>
              <w:jc w:val="right"/>
              <w:rPr>
                <w:rFonts w:ascii="Arial" w:eastAsia="Times New Roman" w:hAnsi="Arial" w:cs="Arial"/>
                <w:color w:val="000000" w:themeColor="text1"/>
                <w:sz w:val="16"/>
                <w:szCs w:val="16"/>
                <w:lang w:eastAsia="ru-RU"/>
              </w:rPr>
            </w:pPr>
            <w:r w:rsidRPr="007F289D">
              <w:rPr>
                <w:rFonts w:ascii="Arial" w:eastAsia="Times New Roman" w:hAnsi="Arial" w:cs="Arial"/>
                <w:color w:val="000000" w:themeColor="text1"/>
                <w:sz w:val="16"/>
                <w:szCs w:val="16"/>
                <w:lang w:eastAsia="ru-RU"/>
              </w:rPr>
              <w:t>19,8442</w:t>
            </w:r>
          </w:p>
        </w:tc>
      </w:tr>
    </w:tbl>
    <w:p w:rsidR="007F289D" w:rsidRDefault="007F289D" w:rsidP="00775522">
      <w:pPr>
        <w:pStyle w:val="IFRSSYSTEMParagraphsubheader"/>
        <w:widowControl w:val="0"/>
        <w:spacing w:line="280" w:lineRule="exact"/>
        <w:jc w:val="both"/>
        <w:rPr>
          <w:color w:val="000000" w:themeColor="text1"/>
          <w:sz w:val="18"/>
          <w:szCs w:val="18"/>
          <w:lang w:val="ru-RU"/>
        </w:rPr>
      </w:pPr>
    </w:p>
    <w:p w:rsidR="00775522" w:rsidRPr="007F289D" w:rsidRDefault="00775522" w:rsidP="00775522">
      <w:pPr>
        <w:pStyle w:val="IFRSSYSTEMParagraphsubheader"/>
        <w:widowControl w:val="0"/>
        <w:spacing w:line="280" w:lineRule="exact"/>
        <w:jc w:val="both"/>
        <w:rPr>
          <w:color w:val="000000" w:themeColor="text1"/>
          <w:szCs w:val="20"/>
          <w:lang w:val="ru-RU"/>
        </w:rPr>
      </w:pPr>
      <w:r w:rsidRPr="007F289D">
        <w:rPr>
          <w:color w:val="000000" w:themeColor="text1"/>
          <w:szCs w:val="20"/>
          <w:lang w:val="ru-RU"/>
        </w:rPr>
        <w:t>Операции с иностранной валютой</w:t>
      </w:r>
    </w:p>
    <w:p w:rsidR="00775522" w:rsidRPr="006D7D85" w:rsidRDefault="00FC72A1" w:rsidP="00775522">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Операции в валютах, отличных от функциональной валюты компаний Группы, первоначально учитываются по курсам на дату совершения операций.</w:t>
      </w:r>
      <w:r w:rsidR="00775522" w:rsidRPr="006D7D85">
        <w:rPr>
          <w:rFonts w:ascii="Arial" w:eastAsia="Times New Roman" w:hAnsi="Arial" w:cs="Arial"/>
          <w:color w:val="000000" w:themeColor="text1"/>
          <w:sz w:val="18"/>
          <w:szCs w:val="18"/>
          <w:lang w:eastAsia="ru-RU"/>
        </w:rPr>
        <w:t xml:space="preserve"> Прибыли и убытки от курсовых разниц, возникающие в результате расчетов по таким операциям и пересчета по обменным курсам денежных активов и обязательств, выраженных в иностранных валютах, на конец финансового года, признаются в составе прибыли или убытка.</w:t>
      </w:r>
    </w:p>
    <w:p w:rsidR="00775522" w:rsidRPr="007F289D" w:rsidRDefault="00775522" w:rsidP="00775522">
      <w:pPr>
        <w:pStyle w:val="IFRSSYSTEMParagraphsubheader"/>
        <w:widowControl w:val="0"/>
        <w:spacing w:line="280" w:lineRule="exact"/>
        <w:jc w:val="both"/>
        <w:rPr>
          <w:color w:val="000000" w:themeColor="text1"/>
          <w:szCs w:val="20"/>
          <w:lang w:val="ru-RU"/>
        </w:rPr>
      </w:pPr>
      <w:r w:rsidRPr="007F289D">
        <w:rPr>
          <w:color w:val="000000" w:themeColor="text1"/>
          <w:szCs w:val="20"/>
          <w:lang w:val="ru-RU"/>
        </w:rPr>
        <w:t>Зарубежные операции</w:t>
      </w:r>
    </w:p>
    <w:p w:rsidR="00775522" w:rsidRPr="006D7D85" w:rsidRDefault="00775522" w:rsidP="00775522">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Активы и обязательства иностранных операций переводятся в валюту отчетности с использованием обменных курсов на отчетную дату. Доходы и расходы по иностранным операциям переводятся в валюту отчетности с использованием средних обменных курсов, которые приблизительно равны курсам на даты проведения операций за период. Все возникающие курсовые разницы отражаются в составе прочего совокупного дохода через резерв в иностранной валюте в составе капитала.</w:t>
      </w:r>
    </w:p>
    <w:p w:rsidR="00775522" w:rsidRPr="006D7D85" w:rsidRDefault="00775522" w:rsidP="00775522">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Резерв в иностранной валюте признается в составе прибыли или убытка при выбытии иностранной операции или чистых инвестиций.</w:t>
      </w:r>
    </w:p>
    <w:p w:rsidR="00AA0ECC" w:rsidRPr="006D7D85" w:rsidRDefault="00670321"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0" w:name="_Toc40704883"/>
      <w:bookmarkStart w:id="31" w:name="_Toc43287264"/>
      <w:r w:rsidRPr="006D7D85">
        <w:rPr>
          <w:rFonts w:ascii="Arial" w:hAnsi="Arial" w:cs="Arial"/>
          <w:color w:val="000000" w:themeColor="text1"/>
          <w:sz w:val="24"/>
          <w:szCs w:val="24"/>
        </w:rPr>
        <w:t>КРАТКИЙ ОБЗОР ЗНАЧИМЫХ ПОЛОЖЕНИЙ УЧЕТНОЙ ПОЛИТИКИ</w:t>
      </w:r>
      <w:bookmarkEnd w:id="30"/>
      <w:bookmarkEnd w:id="31"/>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Основные принципы учетной политики, принятые при подготовке финансовой отчетности, изложены ниже. Эти правила последовательно применяются ко всем представленным годам, если не указано иное.</w:t>
      </w:r>
    </w:p>
    <w:p w:rsidR="00DE60E6" w:rsidRPr="007F289D" w:rsidRDefault="00DE60E6" w:rsidP="007F289D">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Допущение об исторической стоимости</w:t>
      </w:r>
    </w:p>
    <w:p w:rsidR="00493C3A"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отчетность была подготовлена в соответствии с принципом учета по первоначальной стоимости.</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Критические бухгалтерские оценки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Подготовка финансовой отчетности требует использования определенных критических учетных оценок. Это также требует, чтобы руководство использовало свои суждения в процессе применения учетной политики Компании. Области, связанные с более высокой степенью суждения или сложности, или области, в которых допущения и оценки являются существенными для финансовой отчетности, раскрыты далее.</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Принципы консолидации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Дочерние компании </w:t>
      </w:r>
      <w:r w:rsidR="007F289D" w:rsidRPr="006D7D85">
        <w:rPr>
          <w:rFonts w:ascii="Arial" w:eastAsia="Times New Roman" w:hAnsi="Arial" w:cs="Arial"/>
          <w:color w:val="000000" w:themeColor="text1"/>
          <w:sz w:val="18"/>
          <w:szCs w:val="18"/>
          <w:lang w:eastAsia="ru-RU"/>
        </w:rPr>
        <w:t>— это</w:t>
      </w:r>
      <w:r w:rsidRPr="006D7D85">
        <w:rPr>
          <w:rFonts w:ascii="Arial" w:eastAsia="Times New Roman" w:hAnsi="Arial" w:cs="Arial"/>
          <w:color w:val="000000" w:themeColor="text1"/>
          <w:sz w:val="18"/>
          <w:szCs w:val="18"/>
          <w:lang w:eastAsia="ru-RU"/>
        </w:rPr>
        <w:t xml:space="preserve"> все те субъекты, которые контролирует Компания. Компания контролирует предприятие, когда оно подвергается или имеет права на переменные доходы от своего взаимодействия с предприятием, и имеет возможность влиять на эти доходы благодаря своей власти направлять деятельность предприятия. Дочерние компании полностью консолидируются с даты передачи контроля Компании.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Внутригрупповые операции, остатки и нереализованные доходы по операциям между компаниями в Компании исключаются. Нереализованные убытки также исключаются, если только операция не свидетельствует об обесценении переданного актива. Учетная политика дочерних компаний была изменена в необходимых случаях для обеспечения соответствия политике, принятой Компанией.</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Приобретение дочерних компаний учитывается по методу приобретения. Изменение доли участия без потери контроля учитывается как операция с капиталом, когда разница между переданным вознаграждением и балансовой стоимостью доли неконтролирующей доли участия признается непосредственно в капитале, относящемся к материнской компании.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Неконтролирующая доля участия в результатах и капитал дочерних компаний отражаются отдельно в отчете о прибылях и убытках и прочем совокупном доходе, отчете о финансовом положении и отчете об изменениях в капитале Компании. Убытки, понесенные Компанией, относятся на неконтролирующую долю участия в полном объеме, даже если это приводит к дефициту баланса.</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Если Компания теряет контроль над дочерней компанией, она прекращает признание активов, включая гудвилл, обязательства и неконтрольную долю участия в дочерней компании, вместе с любыми накопленными курсовыми разницами, признанными в капитале. Компания признает справедливую стоимость полученного вознаграждения и справедливую стоимость любых вложений, оставшихся с прибылью или убытком в составе прибыли или убытка.</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Объединение бизнеса</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Объединения бизнеса первоначально учитываются на временной основе. Справедливая стоимость приобретенных активов, обязательств и условных обязательств первоначально оценивается Компанией с учетом всей имеющейся информации на отчетную дату. Корректировки справедливой стоимости при завершении бухгалтерского учета по объединению бизнеса ретроспективны, где это применимо, к периоду, в котором произошло объединение, и могут оказать влияние на активы и пассивы, износ и амортизацию.</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Ассоциированные компании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Ассоциированными являются компании, на которые Компания оказывает существенное влияние, но не имеет контроля или совместного контроля. Инвестиции в ассоциированные компании учитываются по методу долевого участия. Согласно методу долевого участия, доля прибылей или убытков ассоциированной компании признается в составе прибылей или убытков, а доля изменений в капитале отражается в составе прочего совокупного дохода. Инвестиции в ассоциированные компании отражаются в отчете о финансовом положении по себестоимости плюс изменения после приобретения в доле Компании в чистых активах ассоциированной компании. </w:t>
      </w:r>
      <w:proofErr w:type="spellStart"/>
      <w:r w:rsidRPr="006D7D85">
        <w:rPr>
          <w:rFonts w:ascii="Arial" w:eastAsia="Times New Roman" w:hAnsi="Arial" w:cs="Arial"/>
          <w:color w:val="000000" w:themeColor="text1"/>
          <w:sz w:val="18"/>
          <w:szCs w:val="18"/>
          <w:lang w:eastAsia="ru-RU"/>
        </w:rPr>
        <w:t>Гудвил</w:t>
      </w:r>
      <w:proofErr w:type="spellEnd"/>
      <w:r w:rsidRPr="006D7D85">
        <w:rPr>
          <w:rFonts w:ascii="Arial" w:eastAsia="Times New Roman" w:hAnsi="Arial" w:cs="Arial"/>
          <w:color w:val="000000" w:themeColor="text1"/>
          <w:sz w:val="18"/>
          <w:szCs w:val="18"/>
          <w:lang w:eastAsia="ru-RU"/>
        </w:rPr>
        <w:t>, относящийся к ассоциированной компании, включается в балансовую стоимость инвестиции и не</w:t>
      </w:r>
      <w:r w:rsidR="003F3360" w:rsidRPr="006D7D85">
        <w:rPr>
          <w:rFonts w:ascii="Arial" w:eastAsia="Times New Roman" w:hAnsi="Arial" w:cs="Arial"/>
          <w:color w:val="000000" w:themeColor="text1"/>
          <w:sz w:val="18"/>
          <w:szCs w:val="18"/>
          <w:lang w:eastAsia="ru-RU"/>
        </w:rPr>
        <w:t xml:space="preserve"> </w:t>
      </w:r>
      <w:r w:rsidRPr="006D7D85">
        <w:rPr>
          <w:rFonts w:ascii="Arial" w:eastAsia="Times New Roman" w:hAnsi="Arial" w:cs="Arial"/>
          <w:color w:val="000000" w:themeColor="text1"/>
          <w:sz w:val="18"/>
          <w:szCs w:val="18"/>
          <w:lang w:eastAsia="ru-RU"/>
        </w:rPr>
        <w:t>амортизируется</w:t>
      </w:r>
      <w:r w:rsidR="007F289D">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 xml:space="preserve"> и не подвергается индивидуальной проверке на предмет обесценения. Дивиденды, полученные от ассоциированных компаний, уменьшают балансовую стоимость инвестиций.</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Когда доля Компании в убытках ассоциированной компании равна или превышает ее долю в ассоциированной компании, включая необеспеченную долгосрочную дебиторскую задолженность, Компания не признает дальнейшие убытки, если только она не приняла на себя обязательства или не произвела платежи от имени ассоциированной компании.</w:t>
      </w:r>
    </w:p>
    <w:p w:rsidR="00DE60E6"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прекращает использование метода долевого участия в случае потери значительного влияния на ассоциированную компанию и признает любые оставшиеся инвестиции по справедливой стоимости. Любая разница между балансовой стоимостью ассоциированной компании, справедливой стоимостью удержанных инвестиций и выручкой от выбытия отражается в составе прибыли или убытка.</w:t>
      </w:r>
    </w:p>
    <w:p w:rsidR="007F289D"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7F289D"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7F289D" w:rsidRPr="006D7D85"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Признание выручки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признает выручку следующим образом:</w:t>
      </w:r>
    </w:p>
    <w:p w:rsidR="00DE60E6" w:rsidRPr="007F289D" w:rsidRDefault="00DE60E6" w:rsidP="007F289D">
      <w:pPr>
        <w:pStyle w:val="IFRSSYSTEMParagraphmainheader"/>
        <w:widowControl w:val="0"/>
        <w:spacing w:line="280" w:lineRule="exact"/>
        <w:jc w:val="both"/>
        <w:rPr>
          <w:b w:val="0"/>
          <w:i/>
          <w:color w:val="000000" w:themeColor="text1"/>
          <w:sz w:val="20"/>
          <w:szCs w:val="20"/>
          <w:lang w:val="ru-RU"/>
        </w:rPr>
      </w:pPr>
      <w:r w:rsidRPr="007F289D">
        <w:rPr>
          <w:b w:val="0"/>
          <w:i/>
          <w:color w:val="000000" w:themeColor="text1"/>
          <w:sz w:val="20"/>
          <w:szCs w:val="20"/>
          <w:lang w:val="ru-RU"/>
        </w:rPr>
        <w:t>Выручка по договорам с покупателями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Выручка признается в сумме, отражающей возмещение, право на которое Компания должна получить в обмен на передачу товаров или услуг покупателю. Для каждого договора с клиентом Компания: идентифицирует договор с клиентом; определяет исполнение обязательств по договору; определяет цену сделки, которая учитывает оценки переменного вознаграждения и временную стоимость денег; распределяет цену сделки на отдельные обязательства к исполнению на основе относительной цены обособленной продажи каждого отдельного товара или услуги, подлежащей доставке; и признает выручку, когда каждое обязательство к исполнению выполняется таким образом, который отражает передачу покупателю обещанных товаров или услуг.</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Переменное вознаграждение в цене сделки, если таковое имеется, отражает уступки, предоставленные клиенту, такие как скидки и возвраты, любые потенциальные бонусы, которые могут быть получены от клиента, и любые другие непредвиденные события. Такие оценки определяются с использованием метода «ожидаемая стоимость» или «наиболее вероятная сумма». Измерение переменного вознаграждения подчиняется ограничивающему принципу, согласно которому выручка будет признаваться только в той степени, в которой существует высокая вероятность того, что существенного изменения суммы признанного совокупного дохода не произойдет. Ограничение измерения продолжается до тех пор, пока не будет разрешена неопределенность, связанная с переменным фактором. Полученные суммы, на которые распространяется принцип ограничения, первоначально признаются в качестве отложенного дохода в виде отдельного обязательства по возврату.</w:t>
      </w:r>
    </w:p>
    <w:p w:rsidR="00DE60E6" w:rsidRPr="007F289D" w:rsidRDefault="00DE60E6" w:rsidP="00670321">
      <w:pPr>
        <w:pStyle w:val="IFRSSYSTEMParagraphmainheader"/>
        <w:widowControl w:val="0"/>
        <w:spacing w:line="280" w:lineRule="exact"/>
        <w:jc w:val="both"/>
        <w:rPr>
          <w:b w:val="0"/>
          <w:i/>
          <w:color w:val="000000" w:themeColor="text1"/>
          <w:sz w:val="20"/>
          <w:szCs w:val="20"/>
          <w:lang w:val="ru-RU"/>
        </w:rPr>
      </w:pPr>
      <w:r w:rsidRPr="007F289D">
        <w:rPr>
          <w:b w:val="0"/>
          <w:i/>
          <w:color w:val="000000" w:themeColor="text1"/>
          <w:sz w:val="20"/>
          <w:szCs w:val="20"/>
          <w:lang w:val="ru-RU"/>
        </w:rPr>
        <w:t>Продажа товаров</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Выручка от продажи товаров признается в тот момент, когда покупатель получает контроль над товарами, что обычно происходит во время отгрузки.</w:t>
      </w:r>
    </w:p>
    <w:p w:rsidR="00DE60E6" w:rsidRPr="007F289D" w:rsidRDefault="00DE60E6" w:rsidP="007F289D">
      <w:pPr>
        <w:pStyle w:val="IFRSSYSTEMParagraphmainheader"/>
        <w:widowControl w:val="0"/>
        <w:spacing w:line="280" w:lineRule="exact"/>
        <w:jc w:val="both"/>
        <w:rPr>
          <w:b w:val="0"/>
          <w:i/>
          <w:color w:val="000000" w:themeColor="text1"/>
          <w:sz w:val="20"/>
          <w:szCs w:val="20"/>
          <w:lang w:val="ru-RU"/>
        </w:rPr>
      </w:pPr>
      <w:r w:rsidRPr="007F289D">
        <w:rPr>
          <w:b w:val="0"/>
          <w:i/>
          <w:color w:val="000000" w:themeColor="text1"/>
          <w:sz w:val="20"/>
          <w:szCs w:val="20"/>
          <w:lang w:val="ru-RU"/>
        </w:rPr>
        <w:t>Оказание услуг</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Выручка по договору на оказание услуг признается с течением времени, поскольку услуги оказываются на основании либо фиксированной цены, либо почасовой ставки.</w:t>
      </w:r>
    </w:p>
    <w:p w:rsidR="00DE60E6" w:rsidRPr="007F289D" w:rsidRDefault="00DE60E6" w:rsidP="00670321">
      <w:pPr>
        <w:pStyle w:val="IFRSSYSTEMParagraphmainheader"/>
        <w:widowControl w:val="0"/>
        <w:spacing w:line="280" w:lineRule="exact"/>
        <w:jc w:val="both"/>
        <w:rPr>
          <w:b w:val="0"/>
          <w:i/>
          <w:color w:val="000000" w:themeColor="text1"/>
          <w:sz w:val="20"/>
          <w:szCs w:val="20"/>
          <w:lang w:val="ru-RU"/>
        </w:rPr>
      </w:pPr>
      <w:r w:rsidRPr="007F289D">
        <w:rPr>
          <w:b w:val="0"/>
          <w:i/>
          <w:color w:val="000000" w:themeColor="text1"/>
          <w:sz w:val="20"/>
          <w:szCs w:val="20"/>
          <w:lang w:val="ru-RU"/>
        </w:rPr>
        <w:t>Процентный доход</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Процентный доход признается как начисленные проценты с использованием метода эффективной процентной ставки. Это метод расчета амортизированной стоимости финансового актива и распределения процентного дохода в течение соответствующего периода с использованием эффективной процентной ставки, которая представляет собой ставку, которая дисконтирует ожидаемые будущие денежные поступления в течение ожидаемого срока действия финансового актива до чистой суммы балансовой стоимости финансового актива.</w:t>
      </w:r>
    </w:p>
    <w:p w:rsidR="00DE60E6" w:rsidRPr="007F289D" w:rsidRDefault="00DE60E6" w:rsidP="00670321">
      <w:pPr>
        <w:pStyle w:val="IFRSSYSTEMParagraphmainheader"/>
        <w:widowControl w:val="0"/>
        <w:spacing w:line="280" w:lineRule="exact"/>
        <w:jc w:val="both"/>
        <w:rPr>
          <w:b w:val="0"/>
          <w:i/>
          <w:color w:val="000000" w:themeColor="text1"/>
          <w:sz w:val="20"/>
          <w:szCs w:val="20"/>
          <w:lang w:val="ru-RU"/>
        </w:rPr>
      </w:pPr>
      <w:r w:rsidRPr="007F289D">
        <w:rPr>
          <w:b w:val="0"/>
          <w:i/>
          <w:color w:val="000000" w:themeColor="text1"/>
          <w:sz w:val="20"/>
          <w:szCs w:val="20"/>
          <w:lang w:val="ru-RU"/>
        </w:rPr>
        <w:t>Прочие доходы</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Прочие доходы признаются, когда они получены или когда установлено право на получение платежа.</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Налог на прибыль</w:t>
      </w:r>
    </w:p>
    <w:p w:rsidR="00DE60E6"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Расходы по налогу на прибыль за период представляют собой налог, подлежащий уплате с налогооблагаемого дохода этого периода на основе применимой ставки налога на прибыль для каждой юрисдикции, скорректированной с учетом изменений в отложенных налоговых активах и обязательствах, связанных с временными разницами, неиспользованными налоговыми убытками.</w:t>
      </w:r>
    </w:p>
    <w:p w:rsidR="007F289D"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7F289D" w:rsidRPr="006D7D85"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Отложенные налоговые активы и обязательства признаются в отношении временных разниц по ставкам налога, которые, как ожидается, будут применяться при возмещении активов или урегулировании обязательств, на основе тех налоговых ставок, которые приняты или по существу вступили в силу, за исключением:</w:t>
      </w:r>
    </w:p>
    <w:p w:rsidR="00DE60E6" w:rsidRPr="006D7D85" w:rsidRDefault="00DE60E6" w:rsidP="00D15566">
      <w:pPr>
        <w:pStyle w:val="af9"/>
        <w:widowControl w:val="0"/>
        <w:numPr>
          <w:ilvl w:val="0"/>
          <w:numId w:val="6"/>
        </w:numPr>
        <w:autoSpaceDE w:val="0"/>
        <w:autoSpaceDN w:val="0"/>
        <w:adjustRightInd w:val="0"/>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когда актив или обязательство по отложенному налогу на прибыль возникает в результате первоначального признания гудвилла или актива, или обязательства в сделке, которая не является объединением бизнеса, и которая на момент совершения операции не влияет ни на бухгалтерскую, ни на налогооблагаемую прибыль; или же</w:t>
      </w:r>
    </w:p>
    <w:p w:rsidR="00DE60E6" w:rsidRPr="006D7D85" w:rsidRDefault="00DE60E6" w:rsidP="00D15566">
      <w:pPr>
        <w:pStyle w:val="af9"/>
        <w:widowControl w:val="0"/>
        <w:numPr>
          <w:ilvl w:val="0"/>
          <w:numId w:val="6"/>
        </w:numPr>
        <w:autoSpaceDE w:val="0"/>
        <w:autoSpaceDN w:val="0"/>
        <w:adjustRightInd w:val="0"/>
        <w:spacing w:after="284"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Когда налогооблагаемая временная разница связана с долями участия в дочерних, ассоциированных или совместных предприятиях, и время восстановления может контролироваться, и существует вероятность того, что временная разница не изменится в обозримом будущем.</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Отложенные налоговые активы признаются в отношении вычитаемых временных разниц и неиспользованных налоговых убытков, только если существует вероятность того, что будущие налогооблагаемые суммы будут доступны для использования этих временных разниц и убытков.</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Балансовая стоимость признанных и непризнанных отложенных налоговых активов проверяется на каждую отчетную дату. Признанные отложенные налоговые активы уменьшаются в той степени, в которой больше не существует вероятность того, что будущая налогооблагаемая прибыль будет доступна для балансовой стоимости, подлежащей возмещению. Ранее непризнанные отложенные налоговые активы признаются в той степени, в которой существует вероятность того, что в будущем будет получена налогооблагаемая прибыль для восстановления актива.</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Отложенные налоговые активы и обязательства </w:t>
      </w:r>
      <w:proofErr w:type="spellStart"/>
      <w:r w:rsidRPr="006D7D85">
        <w:rPr>
          <w:rFonts w:ascii="Arial" w:eastAsia="Times New Roman" w:hAnsi="Arial" w:cs="Arial"/>
          <w:color w:val="000000" w:themeColor="text1"/>
          <w:sz w:val="18"/>
          <w:szCs w:val="18"/>
          <w:lang w:eastAsia="ru-RU"/>
        </w:rPr>
        <w:t>взаимозачитываются</w:t>
      </w:r>
      <w:proofErr w:type="spellEnd"/>
      <w:r w:rsidRPr="006D7D85">
        <w:rPr>
          <w:rFonts w:ascii="Arial" w:eastAsia="Times New Roman" w:hAnsi="Arial" w:cs="Arial"/>
          <w:color w:val="000000" w:themeColor="text1"/>
          <w:sz w:val="18"/>
          <w:szCs w:val="18"/>
          <w:lang w:eastAsia="ru-RU"/>
        </w:rPr>
        <w:t xml:space="preserve"> только в тех случаях, когда существует юридически закрепленное право зачесть текущие налоговые активы в счет текущих налоговых обязательств и отложенных налоговых активов в отношении отложенных налоговых обязательств; и они относятся к одному и тому же налогооблагаемому органу либо в отношении одного и того же налогооблагаемого субъекта, либо в отношении различных налогооблагаемых субъектов, которые намерены проводить расчеты одновременно.</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Классификация активов и обязательств на текущие и долгосрочные</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Активы и обязательства представлены в отчете о финансовом положении на основе их классификации на текущие и долгосрочные.</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Актив классифицируется как текущий, когда: ожидается, что он будет реализован или предназначен для продажи или потребления в обычном рабочем цикле </w:t>
      </w:r>
      <w:r w:rsidR="007C2DE5" w:rsidRPr="006D7D85">
        <w:rPr>
          <w:rFonts w:ascii="Arial" w:eastAsia="Times New Roman" w:hAnsi="Arial" w:cs="Arial"/>
          <w:color w:val="000000" w:themeColor="text1"/>
          <w:sz w:val="18"/>
          <w:szCs w:val="18"/>
          <w:lang w:eastAsia="ru-RU"/>
        </w:rPr>
        <w:t>Группы</w:t>
      </w:r>
      <w:r w:rsidRPr="006D7D85">
        <w:rPr>
          <w:rFonts w:ascii="Arial" w:eastAsia="Times New Roman" w:hAnsi="Arial" w:cs="Arial"/>
          <w:color w:val="000000" w:themeColor="text1"/>
          <w:sz w:val="18"/>
          <w:szCs w:val="18"/>
          <w:lang w:eastAsia="ru-RU"/>
        </w:rPr>
        <w:t>; он удерживается в основном для целей торговли; ожидается, что он будет реализован в течение 12 месяцев после отчетного периода; или актив является денежным или денежным эквивалентом, за исключением случаев, когда его обмен или использование не ограничено для погашения обязательства в течение не менее 12 месяцев после отчетного периода. Все остальные активы классифицируются как долгосрочные.</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Обязательство классифицируется как текущее, если: либо ожидается его погашение в обычном рабочем цикле </w:t>
      </w:r>
      <w:r w:rsidR="007C2DE5" w:rsidRPr="006D7D85">
        <w:rPr>
          <w:rFonts w:ascii="Arial" w:eastAsia="Times New Roman" w:hAnsi="Arial" w:cs="Arial"/>
          <w:color w:val="000000" w:themeColor="text1"/>
          <w:sz w:val="18"/>
          <w:szCs w:val="18"/>
          <w:lang w:eastAsia="ru-RU"/>
        </w:rPr>
        <w:t>Группы</w:t>
      </w:r>
      <w:r w:rsidRPr="006D7D85">
        <w:rPr>
          <w:rFonts w:ascii="Arial" w:eastAsia="Times New Roman" w:hAnsi="Arial" w:cs="Arial"/>
          <w:color w:val="000000" w:themeColor="text1"/>
          <w:sz w:val="18"/>
          <w:szCs w:val="18"/>
          <w:lang w:eastAsia="ru-RU"/>
        </w:rPr>
        <w:t xml:space="preserve">; он удерживается в основном для целей торговли; он должен быть погашен в течение 12 месяцев после отчетного периода; или нет безусловного права отложить погашение обязательства как минимум на </w:t>
      </w:r>
      <w:r w:rsidR="007F289D">
        <w:rPr>
          <w:rFonts w:ascii="Arial" w:eastAsia="Times New Roman" w:hAnsi="Arial" w:cs="Arial"/>
          <w:color w:val="000000" w:themeColor="text1"/>
          <w:sz w:val="18"/>
          <w:szCs w:val="18"/>
          <w:lang w:eastAsia="ru-RU"/>
        </w:rPr>
        <w:br/>
      </w:r>
      <w:r w:rsidRPr="006D7D85">
        <w:rPr>
          <w:rFonts w:ascii="Arial" w:eastAsia="Times New Roman" w:hAnsi="Arial" w:cs="Arial"/>
          <w:color w:val="000000" w:themeColor="text1"/>
          <w:sz w:val="18"/>
          <w:szCs w:val="18"/>
          <w:lang w:eastAsia="ru-RU"/>
        </w:rPr>
        <w:t>12 месяцев после отчетного периода. Все остальные обязательства классифицируются как долгосрочные.</w:t>
      </w:r>
    </w:p>
    <w:p w:rsidR="00DE60E6"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Отложенные налоговые активы и обязательства всегда классифицируются как долгосрочные</w:t>
      </w:r>
      <w:r w:rsidR="007F289D">
        <w:rPr>
          <w:rFonts w:ascii="Arial" w:eastAsia="Times New Roman" w:hAnsi="Arial" w:cs="Arial"/>
          <w:color w:val="000000" w:themeColor="text1"/>
          <w:sz w:val="18"/>
          <w:szCs w:val="18"/>
          <w:lang w:eastAsia="ru-RU"/>
        </w:rPr>
        <w:t>.</w:t>
      </w:r>
    </w:p>
    <w:p w:rsidR="007F289D" w:rsidRPr="006D7D85" w:rsidRDefault="007F289D"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7F289D" w:rsidRDefault="00DE60E6" w:rsidP="007F289D">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Денежные средства и их эквиваленты</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Денежные средства и их эквиваленты включают денежные средства в кассе, депозиты до востребования в финансовых учреждениях, другие краткосрочные высоколиквидные инвестиции с первоначальным сроком погашения не более трех месяцев, которые легко конвертируются в денежные средства и которые подвержены незначительному риску изменений в стоимости. Для целей представления отчета о движении денежных средств денежные средства и их эквиваленты также включают банковские овердрафты, которые отражаются в составе заемных средств в текущих обязательствах в отчете о финансовом положении.</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Торговая и прочая дебиторская задолженность</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Торговая дебиторская задолженность первоначально признается по справедливой стоимости и впоследствии оценивается по амортизированной стоимости с использованием метода эффективной процентной ставки за вычетом резерва на ожидаемые кредитные убытки. Торговая дебиторская задолженность обычно подлежит погашению в течение 30 дней.</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применила упрощенный подход к оценке ожидаемых кредитных убытков, который использует резерв на ожидаемый убыток в течение срока службы. Для оценки ожидаемых кредитных потерь торговая дебиторская задолженность была сгруппирована по количеству дней просрочки.</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Прочая дебиторская задолженность отражается по амортизированной стоимости за вычетом резерва на ожидаемые кредитные убытки.</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Контрактные активы</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Контрактные активы признаются, когда Компания передала товары или услуги покупателю, но там, где Компания еще не установила безусловное право на возмещение. Контрактные активы рассматриваются как финансовые активы в целях обесценения.</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Расходы на привлечение клиентов</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Затраты на привлечение клиента капитализируются как актив, если такие затраты являются дополнительными для получения контракта с клиентом и, как ожидается, будут возмещены. Затраты на привлечение клиентов амортизируются линейным методом в течение срока действия договора.</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Затраты на получение контракта, которые были бы понесены независимо от того, был ли контракт получен или которые не могут быть возмещены иным образом у клиента, относятся на расходы по мере их возникновения в составе прибыли или убытка. Дополнительные затраты на получение контракта, если срок контракта составляет менее одного года, немедленно относятся на счет прибылей или убытков.</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Право возврата активов</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Право возврата активов представляет собой право на восстановление запасов, проданных покупателям, и основано на оценке клиентов, которые могут воспользоваться своим правом на возврат товара и потребовать возврата. Такие права оцениваются по стоимости, по которой запас был ранее проведен до продажи, за вычетом ожидаемых затрат на восстановление и обесценения.</w:t>
      </w:r>
    </w:p>
    <w:p w:rsidR="00DE60E6" w:rsidRPr="007F289D" w:rsidRDefault="00DE60E6" w:rsidP="00670321">
      <w:pPr>
        <w:pStyle w:val="IFRSSYSTEMParagraphmainheader"/>
        <w:widowControl w:val="0"/>
        <w:spacing w:line="280" w:lineRule="exact"/>
        <w:jc w:val="both"/>
        <w:rPr>
          <w:color w:val="000000" w:themeColor="text1"/>
          <w:sz w:val="20"/>
          <w:szCs w:val="20"/>
          <w:lang w:val="ru-RU"/>
        </w:rPr>
      </w:pPr>
      <w:r w:rsidRPr="007F289D">
        <w:rPr>
          <w:color w:val="000000" w:themeColor="text1"/>
          <w:sz w:val="20"/>
          <w:szCs w:val="20"/>
          <w:lang w:val="ru-RU"/>
        </w:rPr>
        <w:t>Товарно-материальные запасы</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Сырье, незавершенное производство и готовая продукция указываются по наименьшей из двух величин: чистая стоимость реализации по принципу «первым пришел - первым вышел». Стоимость включает прямые затраты на материалы и доставку, прямые затраты на оплату труда, импортные пошлины и другие налоги, соответствующую пропорцию переменных и фиксированных накладных расходов, основанную на нормальной операционной мощности, и, где это применимо, переводы из резервов хеджирования денежных потоков в капитале. Стоимость приобретенных товаров определяется после вычета скидок, полученных или подлежащих получению.</w:t>
      </w:r>
    </w:p>
    <w:p w:rsidR="00DE60E6" w:rsidRPr="006D7D85" w:rsidRDefault="00DE60E6" w:rsidP="00B85708">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Запасы в пути указаны по наименьшей из двух величин: чистой стоимости реализации. Стоимость включает стоимость покупки и доставки, за вычетом скидок и скидок, полученных или подлежащих получению.</w:t>
      </w:r>
    </w:p>
    <w:p w:rsidR="00DE60E6" w:rsidRPr="006D7D85" w:rsidRDefault="00DE60E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Чистая цена реализации </w:t>
      </w:r>
      <w:r w:rsidR="00EA5FC0" w:rsidRPr="006D7D85">
        <w:rPr>
          <w:rFonts w:ascii="Arial" w:eastAsia="Times New Roman" w:hAnsi="Arial" w:cs="Arial"/>
          <w:color w:val="000000" w:themeColor="text1"/>
          <w:sz w:val="18"/>
          <w:szCs w:val="18"/>
          <w:lang w:eastAsia="ru-RU"/>
        </w:rPr>
        <w:t>— это</w:t>
      </w:r>
      <w:r w:rsidRPr="006D7D85">
        <w:rPr>
          <w:rFonts w:ascii="Arial" w:eastAsia="Times New Roman" w:hAnsi="Arial" w:cs="Arial"/>
          <w:color w:val="000000" w:themeColor="text1"/>
          <w:sz w:val="18"/>
          <w:szCs w:val="18"/>
          <w:lang w:eastAsia="ru-RU"/>
        </w:rPr>
        <w:t xml:space="preserve"> расчетная цена продажи в ходе обычной деятельности за вычетом расчетных затрат на завершение производства и расчетных затрат, необходимых для осуществления продажи.</w:t>
      </w:r>
    </w:p>
    <w:p w:rsidR="00DE60E6" w:rsidRPr="00EA5FC0" w:rsidRDefault="00DE60E6" w:rsidP="00670321">
      <w:pPr>
        <w:pStyle w:val="IFRSSYSTEMParagraphmainheader"/>
        <w:widowControl w:val="0"/>
        <w:spacing w:line="280" w:lineRule="exact"/>
        <w:jc w:val="both"/>
        <w:rPr>
          <w:color w:val="000000" w:themeColor="text1"/>
          <w:sz w:val="20"/>
          <w:szCs w:val="20"/>
          <w:lang w:val="ru-RU"/>
        </w:rPr>
      </w:pPr>
      <w:r w:rsidRPr="00EA5FC0">
        <w:rPr>
          <w:color w:val="000000" w:themeColor="text1"/>
          <w:sz w:val="20"/>
          <w:szCs w:val="20"/>
          <w:lang w:val="ru-RU"/>
        </w:rPr>
        <w:t>Инвестиции и другие финансовые активы</w:t>
      </w:r>
    </w:p>
    <w:p w:rsidR="007C2DE5" w:rsidRPr="006D7D85" w:rsidRDefault="000341F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Финансовый актив должен оцениваться по амортизированной стоимости, если он удерживается в рамках бизнес-модели, целью которой является удержание активов для сбора договорных денежных потоков, которые возникают в указанные даты и являются исключительно основной суммой и процентом. </w:t>
      </w:r>
    </w:p>
    <w:p w:rsidR="006E45EE" w:rsidRPr="006D7D85" w:rsidRDefault="000341F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Долговые инвестиции должны оцениваться по справедливой стоимости через прочий совокупный доход, если они удерживаются в рамках бизнес-модели, цель которой состоит в том, чтобы удерживать активы для сбора договорных денежных потоков, которые возникают в указанные даты, которые являются исключительно основной суммой, и проценты, а также продажи актива на основе его справедливой стоимости. Все прочие финансовые активы классифицируются и оцениваются по справедливой стоимости через прибыль или убыток, если только компания не сделает безотзывный выбор при первоначальном признании для представления прибылей и убытков по долевым инструментам (которые не предназначены для торговли или условного вознаграждения, признанного при объединении бизнеса) в прочем совокупном доходе («OCI»). Несмотря на эти требования, финансовый актив может быть безвозвратно определен как оцениваемый по справедливой стоимости через прибыль или убыток, чтобы уменьшить влияние или устранить несоответствие в учете. </w:t>
      </w:r>
    </w:p>
    <w:p w:rsidR="000341FB" w:rsidRPr="006D7D85" w:rsidRDefault="000341F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отношении финансовых обязательств, оцениваемых по справедливой стоимости через прибыль или убыток, стандарт требует, чтобы часть изменения справедливой стоимости, которая связана с собственным кредитным риском организации, была представлена в ПСД (если только это не приведет к несоответствию бухгалтерского учета). Новые более простые требования к учету хеджирования предназначены для более тесного согласования порядка учета с деятельностью по управлению рисками организации. </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Инвестиции и прочие финансовые активы первоначально оцениваются по справедливой стоимости. Такие активы впоследствии оцениваются по себестоимости.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Финансовые активы прекращают признаваться, когда права на получение денежных потоков истекли или были переданы, и </w:t>
      </w:r>
      <w:r w:rsidR="007C2DE5" w:rsidRPr="006D7D85">
        <w:rPr>
          <w:rFonts w:ascii="Arial" w:eastAsia="Times New Roman" w:hAnsi="Arial" w:cs="Arial"/>
          <w:color w:val="000000" w:themeColor="text1"/>
          <w:sz w:val="18"/>
          <w:szCs w:val="18"/>
          <w:lang w:eastAsia="ru-RU"/>
        </w:rPr>
        <w:t xml:space="preserve">Группа </w:t>
      </w:r>
      <w:r w:rsidRPr="006D7D85">
        <w:rPr>
          <w:rFonts w:ascii="Arial" w:eastAsia="Times New Roman" w:hAnsi="Arial" w:cs="Arial"/>
          <w:color w:val="000000" w:themeColor="text1"/>
          <w:sz w:val="18"/>
          <w:szCs w:val="18"/>
          <w:lang w:eastAsia="ru-RU"/>
        </w:rPr>
        <w:t>передала практически все риски и выгоды, связанные с правом собственности. Когда нет разумных ожиданий восстановления части или всего финансового актива, его балансовая стоимость списывается.</w:t>
      </w:r>
    </w:p>
    <w:p w:rsidR="00DE60E6" w:rsidRPr="00EA5FC0" w:rsidRDefault="00DE60E6" w:rsidP="00EA5FC0">
      <w:pPr>
        <w:pStyle w:val="IFRSSYSTEMParagraphsubheader"/>
        <w:widowControl w:val="0"/>
        <w:spacing w:line="280" w:lineRule="exact"/>
        <w:jc w:val="both"/>
        <w:rPr>
          <w:color w:val="000000" w:themeColor="text1"/>
          <w:szCs w:val="20"/>
          <w:lang w:val="ru-RU"/>
        </w:rPr>
      </w:pPr>
      <w:r w:rsidRPr="00EA5FC0">
        <w:rPr>
          <w:color w:val="000000" w:themeColor="text1"/>
          <w:szCs w:val="20"/>
          <w:lang w:val="ru-RU"/>
        </w:rPr>
        <w:t>Обесценение финансовых активов</w:t>
      </w:r>
    </w:p>
    <w:p w:rsidR="006E45EE" w:rsidRPr="006D7D85" w:rsidRDefault="006E45EE"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Используется модель «ожидаемого кредитного убытка» («ECL») для признания резерва. Обесценение оценивается с использованием 12-месячного метода ECL, за исключением случаев, когда кредитный риск по финансовому инструменту значительно увеличился с момента первоначального признания, и в этом случае применяется метод ECL на весь срок действия. Для дебиторской задолженности доступен упрощенный подход к оценке ожидаемых кредитных убытков с использованием резерва ожидаемых убытков в течение срока службы.</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Резерв на покрытие ожидаемых кредитных убытков признается по финансовым активам, которые оцениваются либо по амортизированной стоимости, либо по справедливой стоимости через прочий совокупный доход. Оценка резерва на потери зависит от оценки в конце каждого отчетного периода относительно того, значительно ли увеличивался кредитный риск финансового инструмента с момента его первоначального признания, на основе доступной разумной и подтверждаемой информации, без чрезмерных затрат или усилий для получения.</w:t>
      </w:r>
    </w:p>
    <w:p w:rsidR="00DE60E6" w:rsidRPr="00EA5FC0" w:rsidRDefault="00DE60E6" w:rsidP="00EA5FC0">
      <w:pPr>
        <w:pStyle w:val="IFRSSYSTEMParagraphmainheader"/>
        <w:widowControl w:val="0"/>
        <w:spacing w:line="280" w:lineRule="exact"/>
        <w:jc w:val="both"/>
        <w:rPr>
          <w:color w:val="000000" w:themeColor="text1"/>
          <w:sz w:val="20"/>
          <w:szCs w:val="20"/>
          <w:lang w:val="ru-RU"/>
        </w:rPr>
      </w:pPr>
      <w:r w:rsidRPr="00EA5FC0">
        <w:rPr>
          <w:color w:val="000000" w:themeColor="text1"/>
          <w:sz w:val="20"/>
          <w:szCs w:val="20"/>
          <w:lang w:val="ru-RU"/>
        </w:rPr>
        <w:t>Инвестиционная недвижимость</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Инвестиционная недвижимость в основном состоит из земельных участков и зданий, находящихся в собственности, предназначенных для долгосрочной аренды и прироста стоимости капитала, которые не заняты Компанией. Инвестиционная недвижимость первоначально признается по первоначальной стоимости, включая затраты по сделке, и впоследствии переоценивается ежегодно по справедливой стоимости. Движение по справедливой стоимости признается непосредственно в составе прибыли или убытка.</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Инвестиционная недвижимость прекращает признаваться, когда выбрасывается выбывает или когда не ожидается никаких будущих экономических выгод.</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не имеет активов, которые для консолидированной отчетности удовлетворяют определению «инвестиционная недвижимость».</w:t>
      </w:r>
    </w:p>
    <w:p w:rsidR="00DE60E6" w:rsidRPr="00EA5FC0" w:rsidRDefault="00DE60E6" w:rsidP="00670321">
      <w:pPr>
        <w:pStyle w:val="IFRSSYSTEMParagraphmainheader"/>
        <w:widowControl w:val="0"/>
        <w:spacing w:line="280" w:lineRule="exact"/>
        <w:jc w:val="both"/>
        <w:rPr>
          <w:color w:val="000000" w:themeColor="text1"/>
          <w:sz w:val="20"/>
          <w:szCs w:val="20"/>
          <w:lang w:val="ru-RU"/>
        </w:rPr>
      </w:pPr>
      <w:r w:rsidRPr="00EA5FC0">
        <w:rPr>
          <w:color w:val="000000" w:themeColor="text1"/>
          <w:sz w:val="20"/>
          <w:szCs w:val="20"/>
          <w:lang w:val="ru-RU"/>
        </w:rPr>
        <w:t>Основные средства</w:t>
      </w:r>
    </w:p>
    <w:p w:rsidR="00722DD0" w:rsidRPr="006D7D85" w:rsidRDefault="00722DD0"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При первоначальном признании основные средства признаются по себестоимости, которая включает в себя стоимость покупки, а также любые затраты, непосредственно связанные с доставкой актива в место использования и выполнение условий, необходимых для его функционирования.</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Основные средства отражаются по первоначальной стоимости за вычетом накопленной амортизации и обесценения. Историческая стоимость включает расходы, которые напрямую связаны с приобретением предметов.</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Амортизация рассчитывается линейным методом, чтобы списать чистую стоимость каждого объекта основных средств (за исключением земли) в течение ожидаемого срока их полезного использования следующим образом:</w:t>
      </w:r>
    </w:p>
    <w:tbl>
      <w:tblPr>
        <w:tblW w:w="6168" w:type="dxa"/>
        <w:tblLayout w:type="fixed"/>
        <w:tblLook w:val="04A0" w:firstRow="1" w:lastRow="0" w:firstColumn="1" w:lastColumn="0" w:noHBand="0" w:noVBand="1"/>
      </w:tblPr>
      <w:tblGrid>
        <w:gridCol w:w="567"/>
        <w:gridCol w:w="2410"/>
        <w:gridCol w:w="3191"/>
      </w:tblGrid>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
                <w:color w:val="000000" w:themeColor="text1"/>
                <w:sz w:val="16"/>
                <w:szCs w:val="16"/>
              </w:rPr>
            </w:pPr>
            <w:r w:rsidRPr="006D7D85">
              <w:rPr>
                <w:rFonts w:ascii="Arial" w:hAnsi="Arial" w:cs="Arial"/>
                <w:b/>
                <w:color w:val="000000" w:themeColor="text1"/>
                <w:sz w:val="16"/>
                <w:szCs w:val="16"/>
              </w:rPr>
              <w:t>№</w:t>
            </w:r>
          </w:p>
        </w:tc>
        <w:tc>
          <w:tcPr>
            <w:tcW w:w="2410" w:type="dxa"/>
            <w:vAlign w:val="bottom"/>
          </w:tcPr>
          <w:p w:rsidR="00574C85" w:rsidRPr="006D7D85" w:rsidRDefault="00574C85" w:rsidP="003F784F">
            <w:pPr>
              <w:widowControl w:val="0"/>
              <w:autoSpaceDE w:val="0"/>
              <w:autoSpaceDN w:val="0"/>
              <w:spacing w:after="0" w:line="240" w:lineRule="exact"/>
              <w:rPr>
                <w:rFonts w:ascii="Arial" w:hAnsi="Arial" w:cs="Arial"/>
                <w:b/>
                <w:color w:val="000000" w:themeColor="text1"/>
                <w:sz w:val="16"/>
                <w:szCs w:val="16"/>
              </w:rPr>
            </w:pPr>
          </w:p>
        </w:tc>
        <w:tc>
          <w:tcPr>
            <w:tcW w:w="3191" w:type="dxa"/>
            <w:vAlign w:val="bottom"/>
          </w:tcPr>
          <w:p w:rsidR="00574C85" w:rsidRPr="006D7D85" w:rsidRDefault="00574C85" w:rsidP="003F784F">
            <w:pPr>
              <w:widowControl w:val="0"/>
              <w:pBdr>
                <w:bottom w:val="single" w:sz="4" w:space="1" w:color="auto"/>
              </w:pBdr>
              <w:autoSpaceDE w:val="0"/>
              <w:autoSpaceDN w:val="0"/>
              <w:spacing w:after="0" w:line="240" w:lineRule="exact"/>
              <w:jc w:val="center"/>
              <w:rPr>
                <w:rFonts w:ascii="Arial" w:hAnsi="Arial" w:cs="Arial"/>
                <w:b/>
                <w:color w:val="000000" w:themeColor="text1"/>
                <w:sz w:val="16"/>
                <w:szCs w:val="16"/>
              </w:rPr>
            </w:pPr>
            <w:r w:rsidRPr="006D7D85">
              <w:rPr>
                <w:rFonts w:ascii="Arial" w:hAnsi="Arial" w:cs="Arial"/>
                <w:b/>
                <w:color w:val="000000" w:themeColor="text1"/>
                <w:sz w:val="16"/>
                <w:szCs w:val="16"/>
              </w:rPr>
              <w:t>Срок полезного использования, лет</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1</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здания</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75</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2</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сооружения</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10</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3</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передаточные устройства</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10</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4</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оборудование</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7</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5</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автомобиль, прицеп</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7</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6</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инструмент</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5</w:t>
            </w:r>
          </w:p>
        </w:tc>
      </w:tr>
      <w:tr w:rsidR="00574C85" w:rsidRPr="006D7D85" w:rsidTr="00574C85">
        <w:trPr>
          <w:trHeight w:val="227"/>
        </w:trPr>
        <w:tc>
          <w:tcPr>
            <w:tcW w:w="567" w:type="dxa"/>
            <w:vAlign w:val="bottom"/>
          </w:tcPr>
          <w:p w:rsidR="00574C85" w:rsidRPr="006D7D85" w:rsidRDefault="00574C85" w:rsidP="003F784F">
            <w:pPr>
              <w:widowControl w:val="0"/>
              <w:autoSpaceDE w:val="0"/>
              <w:autoSpaceDN w:val="0"/>
              <w:spacing w:after="0" w:line="240" w:lineRule="exact"/>
              <w:rPr>
                <w:rFonts w:ascii="Arial" w:hAnsi="Arial" w:cs="Arial"/>
                <w:bCs/>
                <w:color w:val="000000" w:themeColor="text1"/>
                <w:sz w:val="16"/>
                <w:szCs w:val="16"/>
              </w:rPr>
            </w:pPr>
            <w:r w:rsidRPr="006D7D85">
              <w:rPr>
                <w:rFonts w:ascii="Arial" w:hAnsi="Arial" w:cs="Arial"/>
                <w:bCs/>
                <w:color w:val="000000" w:themeColor="text1"/>
                <w:sz w:val="16"/>
                <w:szCs w:val="16"/>
              </w:rPr>
              <w:t>7</w:t>
            </w:r>
          </w:p>
        </w:tc>
        <w:tc>
          <w:tcPr>
            <w:tcW w:w="2410" w:type="dxa"/>
            <w:vAlign w:val="bottom"/>
          </w:tcPr>
          <w:p w:rsidR="00574C85" w:rsidRPr="006D7D85" w:rsidRDefault="00574C85" w:rsidP="003F784F">
            <w:pPr>
              <w:widowControl w:val="0"/>
              <w:spacing w:after="0" w:line="240" w:lineRule="exact"/>
              <w:rPr>
                <w:rFonts w:ascii="Arial" w:hAnsi="Arial" w:cs="Arial"/>
                <w:color w:val="000000" w:themeColor="text1"/>
                <w:sz w:val="16"/>
                <w:szCs w:val="16"/>
              </w:rPr>
            </w:pPr>
            <w:r w:rsidRPr="006D7D85">
              <w:rPr>
                <w:rFonts w:ascii="Arial" w:hAnsi="Arial" w:cs="Arial"/>
                <w:color w:val="000000" w:themeColor="text1"/>
                <w:sz w:val="16"/>
                <w:szCs w:val="16"/>
              </w:rPr>
              <w:t>прочее</w:t>
            </w:r>
          </w:p>
        </w:tc>
        <w:tc>
          <w:tcPr>
            <w:tcW w:w="3191" w:type="dxa"/>
            <w:vAlign w:val="bottom"/>
          </w:tcPr>
          <w:p w:rsidR="00574C85" w:rsidRPr="006D7D85" w:rsidRDefault="00574C85" w:rsidP="003F784F">
            <w:pPr>
              <w:widowControl w:val="0"/>
              <w:autoSpaceDE w:val="0"/>
              <w:autoSpaceDN w:val="0"/>
              <w:spacing w:after="0" w:line="240" w:lineRule="exact"/>
              <w:jc w:val="center"/>
              <w:rPr>
                <w:rFonts w:ascii="Arial" w:hAnsi="Arial" w:cs="Arial"/>
                <w:bCs/>
                <w:color w:val="000000" w:themeColor="text1"/>
                <w:sz w:val="16"/>
                <w:szCs w:val="16"/>
              </w:rPr>
            </w:pPr>
            <w:r w:rsidRPr="006D7D85">
              <w:rPr>
                <w:rFonts w:ascii="Arial" w:hAnsi="Arial" w:cs="Arial"/>
                <w:bCs/>
                <w:color w:val="000000" w:themeColor="text1"/>
                <w:sz w:val="16"/>
                <w:szCs w:val="16"/>
              </w:rPr>
              <w:t>5</w:t>
            </w:r>
          </w:p>
        </w:tc>
      </w:tr>
    </w:tbl>
    <w:p w:rsidR="00DE60E6" w:rsidRPr="006D7D85" w:rsidRDefault="003F784F"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br/>
      </w:r>
      <w:r w:rsidR="00DE60E6" w:rsidRPr="006D7D85">
        <w:rPr>
          <w:rFonts w:ascii="Arial" w:eastAsia="Times New Roman" w:hAnsi="Arial" w:cs="Arial"/>
          <w:color w:val="000000" w:themeColor="text1"/>
          <w:sz w:val="18"/>
          <w:szCs w:val="18"/>
          <w:lang w:eastAsia="ru-RU"/>
        </w:rPr>
        <w:t>Остаточная стоимость, сроки полезного использования и методы амортизации проверяются и корректируются, если это необходимо, на каждую отчетную дату.</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Улучшения арендованного имущества, а также арендуемые основные средства амортизируются в течение не истекшего срока аренды или предполагаемого срока полезного использования активов, в зависимости от того, что меньше.</w:t>
      </w:r>
    </w:p>
    <w:p w:rsidR="00DE60E6"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Объект основных средств прекращает признаваться при выбытии или, когда </w:t>
      </w:r>
      <w:r w:rsidR="00B074EA" w:rsidRPr="006D7D85">
        <w:rPr>
          <w:rFonts w:ascii="Arial" w:eastAsia="Times New Roman" w:hAnsi="Arial" w:cs="Arial"/>
          <w:color w:val="000000" w:themeColor="text1"/>
          <w:sz w:val="18"/>
          <w:szCs w:val="18"/>
          <w:lang w:eastAsia="ru-RU"/>
        </w:rPr>
        <w:t xml:space="preserve">Группа </w:t>
      </w:r>
      <w:r w:rsidRPr="006D7D85">
        <w:rPr>
          <w:rFonts w:ascii="Arial" w:eastAsia="Times New Roman" w:hAnsi="Arial" w:cs="Arial"/>
          <w:color w:val="000000" w:themeColor="text1"/>
          <w:sz w:val="18"/>
          <w:szCs w:val="18"/>
          <w:lang w:eastAsia="ru-RU"/>
        </w:rPr>
        <w:t>не ожидает будущих экономических выгод. Прибыли и убытки между балансовой стоимостью и выручкой от выбытия отражаются в составе прибыли или убытка. Любой резерв по переоценке, относящийся к выбывшей статье, переносится непосредственно в нераспределенную прибыль.</w:t>
      </w:r>
    </w:p>
    <w:p w:rsidR="00EA5FC0" w:rsidRDefault="00EA5FC0"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EA5FC0" w:rsidRPr="006D7D85" w:rsidRDefault="00EA5FC0"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EA5FC0" w:rsidRDefault="00DE60E6" w:rsidP="00670321">
      <w:pPr>
        <w:pStyle w:val="IFRSSYSTEMParagraphmainheader"/>
        <w:widowControl w:val="0"/>
        <w:spacing w:line="280" w:lineRule="exact"/>
        <w:jc w:val="both"/>
        <w:rPr>
          <w:color w:val="000000" w:themeColor="text1"/>
          <w:sz w:val="20"/>
          <w:szCs w:val="20"/>
          <w:lang w:val="ru-RU"/>
        </w:rPr>
      </w:pPr>
      <w:r w:rsidRPr="00EA5FC0">
        <w:rPr>
          <w:color w:val="000000" w:themeColor="text1"/>
          <w:sz w:val="20"/>
          <w:szCs w:val="20"/>
          <w:lang w:val="ru-RU"/>
        </w:rPr>
        <w:t>Нематериальные активы</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Нематериальные активы, приобретенные в рамках объединения бизнеса, за исключением </w:t>
      </w:r>
      <w:proofErr w:type="spellStart"/>
      <w:r w:rsidRPr="006D7D85">
        <w:rPr>
          <w:rFonts w:ascii="Arial" w:eastAsia="Times New Roman" w:hAnsi="Arial" w:cs="Arial"/>
          <w:color w:val="000000" w:themeColor="text1"/>
          <w:sz w:val="18"/>
          <w:szCs w:val="18"/>
          <w:lang w:eastAsia="ru-RU"/>
        </w:rPr>
        <w:t>гудвила</w:t>
      </w:r>
      <w:proofErr w:type="spellEnd"/>
      <w:r w:rsidRPr="006D7D85">
        <w:rPr>
          <w:rFonts w:ascii="Arial" w:eastAsia="Times New Roman" w:hAnsi="Arial" w:cs="Arial"/>
          <w:color w:val="000000" w:themeColor="text1"/>
          <w:sz w:val="18"/>
          <w:szCs w:val="18"/>
          <w:lang w:eastAsia="ru-RU"/>
        </w:rPr>
        <w:t>, первоначально оцениваются по справедливой стоимости на дату приобретения. Нематериальные активы, приобретенные отдельно, первоначально отражаются по первоначальной стоимости. Нематериальные активы с неопределенным сроком полезного использования не амортизируются и впоследствии оцениваются по первоначальной стоимости за вычетом обесценения. Нематериальные активы с ограниченным сроком службы впоследствии оцениваются по первоначальной стоимости за вычетом амортизации и обесценения. Прибыли или убытки, признанные в составе прибыли или убытка от прекращения признания нематериальных активов, оцениваются как разница между чистой выручкой от выбытия и балансовой стоимостью нематериального актива. Метод и срок полезного использования нематериальных активов с конечным сроком службы пересматриваются ежегодно. Изменения в ожидаемой структуре потребления или сроке полезного использования учитываются перспективно путем изменения метода или периода амортизации.</w:t>
      </w:r>
    </w:p>
    <w:p w:rsidR="00DE60E6" w:rsidRPr="00EA5FC0" w:rsidRDefault="00DE60E6" w:rsidP="00670321">
      <w:pPr>
        <w:pStyle w:val="IFRSSYSTEMParagraphsubheader"/>
        <w:widowControl w:val="0"/>
        <w:spacing w:line="280" w:lineRule="exact"/>
        <w:jc w:val="both"/>
        <w:rPr>
          <w:color w:val="000000" w:themeColor="text1"/>
          <w:szCs w:val="20"/>
          <w:lang w:val="ru-RU"/>
        </w:rPr>
      </w:pPr>
      <w:r w:rsidRPr="00EA5FC0">
        <w:rPr>
          <w:color w:val="000000" w:themeColor="text1"/>
          <w:szCs w:val="20"/>
          <w:lang w:val="ru-RU"/>
        </w:rPr>
        <w:t>Гудвилл</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Гудвилл возникает при приобретении бизнеса. Гудвилл не амортизируется. Вместо этого гудвилл проверяется ежегодно на предмет обесценения или чаще, если события или изменения в обстоятельствах указывают на его обесценение, и отражается по первоначальной стоимости за вычетом накопленных убытков от обесценения. Убытки от обесценения гудвилла отражаются в составе прибыли или убытка и впоследствии не восстанавливаются.</w:t>
      </w:r>
    </w:p>
    <w:p w:rsidR="00DE60E6" w:rsidRPr="00EA5FC0" w:rsidRDefault="00DE60E6" w:rsidP="00670321">
      <w:pPr>
        <w:pStyle w:val="IFRSSYSTEMParagraphsubheader"/>
        <w:widowControl w:val="0"/>
        <w:spacing w:line="280" w:lineRule="exact"/>
        <w:jc w:val="both"/>
        <w:rPr>
          <w:color w:val="000000" w:themeColor="text1"/>
          <w:szCs w:val="20"/>
          <w:lang w:val="ru-RU"/>
        </w:rPr>
      </w:pPr>
      <w:r w:rsidRPr="00EA5FC0">
        <w:rPr>
          <w:color w:val="000000" w:themeColor="text1"/>
          <w:szCs w:val="20"/>
          <w:lang w:val="ru-RU"/>
        </w:rPr>
        <w:t>Исследования и разработки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Затраты на исследования относятся на расходы в том периоде, в котором они были понесены. Затраты на разработку капитализируются, когда существует вероятность того, что проект будет успешным, учитывая его коммерческую и техническую осуществимость; Компания может использовать или продать актив; Компания обладает достаточными ресурсами; и намерение завершить разработку, и ее стоимость может быть надежно измерена. Капитализированные затраты на разработку амортизируются линейным методом в течение периода их ожидаемой выгоды, то есть их конечный срок службы 10 лет.</w:t>
      </w:r>
    </w:p>
    <w:p w:rsidR="00DE60E6" w:rsidRPr="00EA5FC0" w:rsidRDefault="00DE60E6" w:rsidP="00670321">
      <w:pPr>
        <w:pStyle w:val="IFRSSYSTEMParagraphsubheader"/>
        <w:widowControl w:val="0"/>
        <w:spacing w:line="280" w:lineRule="exact"/>
        <w:jc w:val="both"/>
        <w:rPr>
          <w:color w:val="000000" w:themeColor="text1"/>
          <w:szCs w:val="20"/>
          <w:lang w:val="ru-RU"/>
        </w:rPr>
      </w:pPr>
      <w:r w:rsidRPr="00EA5FC0">
        <w:rPr>
          <w:color w:val="000000" w:themeColor="text1"/>
          <w:szCs w:val="20"/>
          <w:lang w:val="ru-RU"/>
        </w:rPr>
        <w:t>Патенты и торговые марки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Значительные затраты, связанные с патентами и товарными знаками, откладываются и амортизируются линейным методом в течение периода их ожидаемой выгоды, то есть их конечного срока службы в 10 лет.</w:t>
      </w:r>
    </w:p>
    <w:p w:rsidR="00DE60E6" w:rsidRPr="00EA5FC0" w:rsidRDefault="00DE60E6" w:rsidP="00670321">
      <w:pPr>
        <w:pStyle w:val="IFRSSYSTEMParagraphsubheader"/>
        <w:widowControl w:val="0"/>
        <w:spacing w:line="280" w:lineRule="exact"/>
        <w:jc w:val="both"/>
        <w:rPr>
          <w:color w:val="000000" w:themeColor="text1"/>
          <w:szCs w:val="20"/>
          <w:lang w:val="ru-RU"/>
        </w:rPr>
      </w:pPr>
      <w:r w:rsidRPr="00EA5FC0">
        <w:rPr>
          <w:color w:val="000000" w:themeColor="text1"/>
          <w:szCs w:val="20"/>
          <w:lang w:val="ru-RU"/>
        </w:rPr>
        <w:t>Программное обеспечение</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Значительные затраты, связанные с программным обеспечением, откладываются и амортизируются линейным методом в течение периода их ожидаемой выгоды, т.е. их конечный срок службы 5 лет.</w:t>
      </w:r>
    </w:p>
    <w:p w:rsidR="00DE60E6" w:rsidRPr="00024F9C" w:rsidRDefault="00DE60E6" w:rsidP="00024F9C">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Обесценение нефинансовых активов</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Гудвилл и другие нематериальные активы с неограниченным сроком полезного использования не подлежат амортизации и ежегодно проверяются на предмет обесценения или чаще, если события или изменения в обстоятельствах указывают на их обесценение. Прочие нефинансовые активы проверяются на предмет обесценения всякий раз, когда события или изменения в обстоятельствах указывают на то, что балансовая стоимость не может быть возмещена. Убыток от обесценения признается в сумме, на которую балансовая стоимость актива превышает его возмещаемую стоимость.</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Возмещаемая стоимость </w:t>
      </w:r>
      <w:r w:rsidR="00024F9C" w:rsidRPr="006D7D85">
        <w:rPr>
          <w:rFonts w:ascii="Arial" w:eastAsia="Times New Roman" w:hAnsi="Arial" w:cs="Arial"/>
          <w:color w:val="000000" w:themeColor="text1"/>
          <w:sz w:val="18"/>
          <w:szCs w:val="18"/>
          <w:lang w:eastAsia="ru-RU"/>
        </w:rPr>
        <w:t>— это</w:t>
      </w:r>
      <w:r w:rsidRPr="006D7D85">
        <w:rPr>
          <w:rFonts w:ascii="Arial" w:eastAsia="Times New Roman" w:hAnsi="Arial" w:cs="Arial"/>
          <w:color w:val="000000" w:themeColor="text1"/>
          <w:sz w:val="18"/>
          <w:szCs w:val="18"/>
          <w:lang w:eastAsia="ru-RU"/>
        </w:rPr>
        <w:t xml:space="preserve"> наибольшая из справедливой стоимости актива за вычетом затрат на выбытие и стоимость использования. Полезная стоимость - это приведенная стоимость предполагаемых будущих потоков денежных средств, связанных с активом, с использованием ставки дисконтирования до налогообложения, определенной для актива или единицы, генерирующей денежные потоки, к которой принадлежит актив. Активы, которые не имеют независимых потоков денежных средств, группируются для формирования генерирующей единицы.</w:t>
      </w:r>
    </w:p>
    <w:p w:rsidR="00DE60E6" w:rsidRPr="006D7D85" w:rsidRDefault="00DE60E6" w:rsidP="00670321">
      <w:pPr>
        <w:pStyle w:val="IFRSSYSTEMParagraphmainheader"/>
        <w:widowControl w:val="0"/>
        <w:spacing w:line="280" w:lineRule="exact"/>
        <w:jc w:val="both"/>
        <w:rPr>
          <w:color w:val="000000" w:themeColor="text1"/>
          <w:sz w:val="18"/>
          <w:szCs w:val="18"/>
          <w:lang w:val="ru-RU"/>
        </w:rPr>
      </w:pPr>
      <w:r w:rsidRPr="00024F9C">
        <w:rPr>
          <w:color w:val="000000" w:themeColor="text1"/>
          <w:sz w:val="20"/>
          <w:szCs w:val="20"/>
          <w:lang w:val="ru-RU"/>
        </w:rPr>
        <w:t>Торговая и прочая кредиторская задолженность</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Эти суммы представляют собой обязательства по товарам и услугам, предоставленным Компании до конца финансового года и неоплаченные. Из-за их краткосрочного характера они оцениваются по амортизированной стоимости и не дисконтируются. Суммы являются необеспеченными и обычно выплачиваются в течение 30 дней с момента признания.</w:t>
      </w:r>
    </w:p>
    <w:p w:rsidR="00DE60E6" w:rsidRPr="00024F9C" w:rsidRDefault="00DE60E6" w:rsidP="00670321">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Договорные обязательства</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Контрактные обязательства представляют собой обязательство Компании по передаче товаров или услуг покупателю и признаются, когда покупатель оплачивает возмещение, или, когда Компания признает дебиторскую задолженность, чтобы отразить ее безусловное право на возмещение (в зависимости от того, что наступит раньше) до того, как Компания передала товары или услуги заказчику.</w:t>
      </w:r>
    </w:p>
    <w:p w:rsidR="00DE60E6" w:rsidRPr="00024F9C" w:rsidRDefault="00DE60E6" w:rsidP="00670321">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Обязательства по возмещению</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Обязательства по возмещению (бонусы) признаются, когда </w:t>
      </w:r>
      <w:r w:rsidR="00B074EA" w:rsidRPr="006D7D85">
        <w:rPr>
          <w:rFonts w:ascii="Arial" w:eastAsia="Times New Roman" w:hAnsi="Arial" w:cs="Arial"/>
          <w:color w:val="000000" w:themeColor="text1"/>
          <w:sz w:val="18"/>
          <w:szCs w:val="18"/>
          <w:lang w:eastAsia="ru-RU"/>
        </w:rPr>
        <w:t xml:space="preserve">Группа </w:t>
      </w:r>
      <w:r w:rsidRPr="006D7D85">
        <w:rPr>
          <w:rFonts w:ascii="Arial" w:eastAsia="Times New Roman" w:hAnsi="Arial" w:cs="Arial"/>
          <w:color w:val="000000" w:themeColor="text1"/>
          <w:sz w:val="18"/>
          <w:szCs w:val="18"/>
          <w:lang w:eastAsia="ru-RU"/>
        </w:rPr>
        <w:t xml:space="preserve">получает возмещение от клиента и ожидает возмещения части или всего этого возмещения клиенту. Обязательство по возмещению оценивается по сумме вознаграждения, полученного или подлежащего получению, на который </w:t>
      </w:r>
      <w:r w:rsidR="00B074EA" w:rsidRPr="006D7D85">
        <w:rPr>
          <w:rFonts w:ascii="Arial" w:eastAsia="Times New Roman" w:hAnsi="Arial" w:cs="Arial"/>
          <w:color w:val="000000" w:themeColor="text1"/>
          <w:sz w:val="18"/>
          <w:szCs w:val="18"/>
          <w:lang w:eastAsia="ru-RU"/>
        </w:rPr>
        <w:t xml:space="preserve">Группа </w:t>
      </w:r>
      <w:r w:rsidRPr="006D7D85">
        <w:rPr>
          <w:rFonts w:ascii="Arial" w:eastAsia="Times New Roman" w:hAnsi="Arial" w:cs="Arial"/>
          <w:color w:val="000000" w:themeColor="text1"/>
          <w:sz w:val="18"/>
          <w:szCs w:val="18"/>
          <w:lang w:eastAsia="ru-RU"/>
        </w:rPr>
        <w:t>не рассчитывает получить право, и оно обновляется в конце каждого отчетного периода с учетом изменений обстоятельств. Исторические данные используются по линейкам продуктов для оценки таких доходов на момент продажи на основе методологии ожидаемой стоимости.</w:t>
      </w:r>
    </w:p>
    <w:p w:rsidR="00DE60E6" w:rsidRPr="00024F9C" w:rsidRDefault="00DE60E6" w:rsidP="00670321">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Правительственные гранты</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Государственные субсидии признаются, когда выполняются условия получения, и есть разумная уверенность в том, что грант будет получен. Гранты, связанные с активами, первоначально отражаются в составе отложенного дохода, а затем на систематической и рациональной основе распределяются в составе прибыли или убытка в течение срока полезного использования соответствующих активов. Гранты, связанные с доходами, вычитаются при отражении соответствующих расходов. Государственные субсидии, подлежащие получению в качестве компенсации за уже понесенные расходы или убытки или в целях оказания Компании немедленной финансовой поддержки без будущих затрат, признаются в составе прибыли или убытка в том периоде, в котором они стали подлежать получению.</w:t>
      </w: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Заимствования</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Кредиты и займы первоначально отражаются по справедливой стоимости полученного вознаграждения за вычетом затрат по сделке. Впоследствии они оцениваются по амортизированной стоимости с использованием метода эффективной процентной ставки.</w:t>
      </w: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Финансовые расходы</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Финансовые затраты, относящиеся к квалифицируемым активам, капитализируются как часть актива. Все прочие финансовые расходы относятся на расходы в том периоде, в котором они были понесены.</w:t>
      </w: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Оценочные обязательства</w:t>
      </w:r>
    </w:p>
    <w:p w:rsidR="00DE60E6"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Оценочные обязательства признаются, когда у Компании есть существующее (юридическое или конструктивное) обязательство в результате прошлого события, существует вероятность того, что Компания будет обязана урегулировать обязательство, и можно будет сделать надежную оценку суммы обязательства. Сумма, признанная в качестве резерва, является наилучшей оценкой возмещения, необходимого для урегулирования существующего обязательства на отчетную дату, с учетом рисков и неопределенностей, связанных с обязательством. Если временная стоимость денег является существенной, резервы дисконтируются с использованием текущей ставки до налогообложения, определенной для обязательства. Увеличение резерва в результате истечения времени признается в качестве финансовых затрат.</w:t>
      </w:r>
    </w:p>
    <w:p w:rsidR="00024F9C" w:rsidRPr="006D7D85" w:rsidRDefault="00024F9C"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Выплаты работникам</w:t>
      </w:r>
    </w:p>
    <w:p w:rsidR="00DE60E6" w:rsidRPr="00024F9C" w:rsidRDefault="00DE60E6" w:rsidP="00024F9C">
      <w:pPr>
        <w:pStyle w:val="IFRSSYSTEMParagraphmainheader"/>
        <w:widowControl w:val="0"/>
        <w:spacing w:line="280" w:lineRule="exact"/>
        <w:jc w:val="both"/>
        <w:rPr>
          <w:b w:val="0"/>
          <w:i/>
          <w:color w:val="000000" w:themeColor="text1"/>
          <w:sz w:val="20"/>
          <w:szCs w:val="20"/>
          <w:lang w:val="ru-RU"/>
        </w:rPr>
      </w:pPr>
      <w:r w:rsidRPr="00024F9C">
        <w:rPr>
          <w:b w:val="0"/>
          <w:i/>
          <w:color w:val="000000" w:themeColor="text1"/>
          <w:sz w:val="20"/>
          <w:szCs w:val="20"/>
          <w:lang w:val="ru-RU"/>
        </w:rPr>
        <w:t>Краткосрочные вознаграждения работникам</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Обязательства по заработной плате, включая неденежные пособия, ежегодный отпуск и длительный отпуск по службе, которые, как ожидается, будут полностью погашены в течение 12 месяцев с отчетной даты, оцениваются в суммах, которые, как ожидается, будут выплачены при погашении обязательств.</w:t>
      </w:r>
    </w:p>
    <w:p w:rsidR="00DE60E6" w:rsidRPr="00024F9C" w:rsidRDefault="00DE60E6" w:rsidP="0026336D">
      <w:pPr>
        <w:pStyle w:val="IFRSSYSTEMParagraphmainheader"/>
        <w:widowControl w:val="0"/>
        <w:spacing w:line="280" w:lineRule="exact"/>
        <w:jc w:val="both"/>
        <w:rPr>
          <w:b w:val="0"/>
          <w:i/>
          <w:color w:val="000000" w:themeColor="text1"/>
          <w:sz w:val="20"/>
          <w:szCs w:val="20"/>
          <w:lang w:val="ru-RU"/>
        </w:rPr>
      </w:pPr>
      <w:r w:rsidRPr="00024F9C">
        <w:rPr>
          <w:b w:val="0"/>
          <w:i/>
          <w:color w:val="000000" w:themeColor="text1"/>
          <w:sz w:val="20"/>
          <w:szCs w:val="20"/>
          <w:lang w:val="ru-RU"/>
        </w:rPr>
        <w:t>Другие долгосрочные вознаграждения работникам</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Обязательства по ежегодному отпуску и продолжительному отпуску, которые, как ожидается, не будут погашены в течение 12 месяцев с отчетной даты, оцениваются по приведенной стоимости ожидаемых будущих платежей, которые будут произведены в отношении услуг, предоставленных сотрудниками до отчетной даты, с использованием прогнозируемой единицы. Учитывается ожидаемый будущий уровень заработной платы, опыт увольнений сотрудников и периоды службы. Ожидаемые будущие платежи дисконтируются с использованием рыночной доходности на отчетную дату по корпоративным облигациям с сроками до погашения и валютой, которые максимально соответствуют предполагаемым будущим оттокам денежных средств.</w:t>
      </w:r>
    </w:p>
    <w:p w:rsidR="00DE60E6" w:rsidRPr="00024F9C" w:rsidRDefault="00DE60E6" w:rsidP="0026336D">
      <w:pPr>
        <w:pStyle w:val="IFRSSYSTEMParagraphmainheader"/>
        <w:widowControl w:val="0"/>
        <w:spacing w:line="280" w:lineRule="exact"/>
        <w:jc w:val="both"/>
        <w:rPr>
          <w:b w:val="0"/>
          <w:i/>
          <w:color w:val="000000" w:themeColor="text1"/>
          <w:sz w:val="20"/>
          <w:szCs w:val="20"/>
          <w:lang w:val="ru-RU"/>
        </w:rPr>
      </w:pPr>
      <w:r w:rsidRPr="00024F9C">
        <w:rPr>
          <w:b w:val="0"/>
          <w:i/>
          <w:color w:val="000000" w:themeColor="text1"/>
          <w:sz w:val="20"/>
          <w:szCs w:val="20"/>
          <w:lang w:val="ru-RU"/>
        </w:rPr>
        <w:t>Пенсионные расходы фиксированные</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Взносы в планы пенсионного обеспечения с установленными взносами относятся на расходы в том периоде, в котором они были понесены.</w:t>
      </w: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Оценка справедливой стоимости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Когда актив или обязательство, финансовое или нефинансовое, оценивается по справедливой стоимости для целей признания или раскрытия, справедливая стоимость основывается на цене, которая была бы получена за продажу актива или уплачена за передачу обязательства в рамках обычной сделки между участниками рынка на дату измерения; и предполагает, что сделка состоится либо: на основном рынке; или в отсутствие основного рынка, на наиболее выгодном рынке.</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Справедливая стоимость оценивается с использованием допущений, которые участники рынка использовали бы при определении цены актива или обязательства, исходя из того, что они действуют в своих экономических интересах. Для нефинансовых активов оценка справедливой стоимости основана на их максимальном и наилучшем использовании. Используются методы оценки, которые соответствуют обстоятельствам и для которых имеется достаточное количество данных для оценки справедливой стоимости, что позволяет максимально использовать соответствующие наблюдаемые исходные данные и сводить к минимуму использование ненаблюдаемых исходных данных.</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Активы и обязательства, оцениваемые по справедливой стоимости, классифицируются на три уровня с использованием иерархии справедливой стоимости, которая отражает значимость исходных данных, использованных при проведении измерений. Классификации пересматриваются на каждую отчетную дату, и переносы между уровнями определяются на основе переоценки самого низкого уровня затрат, который важен для оценки справедливой стоимости.</w:t>
      </w:r>
    </w:p>
    <w:p w:rsidR="00DE60E6"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Для периодических и единовременных оценок справедливой стоимости могут использоваться внешние оценщики, когда внутренняя экспертиза либо недоступна, либо когда оценка считается существенной. Внешние оценщики выбираются на основе знания рынка и репутации. В случае существенного изменения справедливой стоимости актива или обязательства за период с другим периодом проводится анализ, который включает проверку основных исходных данных, использованных в последней оценке, и сравнение, где это применимо, с внешними источниками данных.</w:t>
      </w:r>
    </w:p>
    <w:p w:rsidR="00FD4C23" w:rsidRPr="006D7D85" w:rsidRDefault="00FD4C23"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p>
    <w:p w:rsidR="00DE60E6" w:rsidRPr="00024F9C" w:rsidRDefault="00DE60E6" w:rsidP="0026336D">
      <w:pPr>
        <w:pStyle w:val="IFRSSYSTEMParagraphmainheader"/>
        <w:widowControl w:val="0"/>
        <w:spacing w:line="280" w:lineRule="exact"/>
        <w:jc w:val="both"/>
        <w:rPr>
          <w:color w:val="000000" w:themeColor="text1"/>
          <w:sz w:val="20"/>
          <w:szCs w:val="20"/>
          <w:lang w:val="ru-RU"/>
        </w:rPr>
      </w:pPr>
      <w:r w:rsidRPr="00024F9C">
        <w:rPr>
          <w:color w:val="000000" w:themeColor="text1"/>
          <w:sz w:val="20"/>
          <w:szCs w:val="20"/>
          <w:lang w:val="ru-RU"/>
        </w:rPr>
        <w:t>Дивиденды</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Дивиденды признаются в том случае, если они объявлены в течение финансового года и более по усмотрению компании.</w:t>
      </w:r>
    </w:p>
    <w:p w:rsidR="00DE60E6" w:rsidRPr="00FD4C23" w:rsidRDefault="00DE60E6" w:rsidP="0026336D">
      <w:pPr>
        <w:pStyle w:val="IFRSSYSTEMParagraphmainheader"/>
        <w:widowControl w:val="0"/>
        <w:spacing w:line="280" w:lineRule="exact"/>
        <w:jc w:val="both"/>
        <w:rPr>
          <w:color w:val="000000" w:themeColor="text1"/>
          <w:sz w:val="20"/>
          <w:szCs w:val="20"/>
          <w:lang w:val="ru-RU"/>
        </w:rPr>
      </w:pPr>
      <w:r w:rsidRPr="00FD4C23">
        <w:rPr>
          <w:color w:val="000000" w:themeColor="text1"/>
          <w:sz w:val="20"/>
          <w:szCs w:val="20"/>
          <w:lang w:val="ru-RU"/>
        </w:rPr>
        <w:t>Налог на добавленную стоимость («НДС») и другие подобные налоги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Доходы, расходы и активы признаются за вычетом суммы соответствующего НДС, если только понесенный НДС не подлежит возмещению из налогового органа. В этом случае оно признается как часть стоимости приобретения актива или как часть расходов.</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Дебиторская и кредиторская задолженность указываются с учетом суммы НДС к получению или к оплате. Чистая сумма НДС, подлежащая возмещению или уплате налоговому органу, включается в прочую дебиторскую или кредиторскую задолженность в отчете о финансовом положении.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Обязательства и непредвиденные расходы раскрываются за вычетом суммы НДС, возмещаемой или подлежащей уплате налоговым органом.</w:t>
      </w:r>
    </w:p>
    <w:p w:rsidR="009F2D07" w:rsidRPr="00FD4C23" w:rsidRDefault="009F2D07" w:rsidP="00FD4C23">
      <w:pPr>
        <w:pStyle w:val="IFRSSYSTEMParagraphmainheader"/>
        <w:widowControl w:val="0"/>
        <w:spacing w:line="280" w:lineRule="exact"/>
        <w:jc w:val="both"/>
        <w:rPr>
          <w:color w:val="000000" w:themeColor="text1"/>
          <w:sz w:val="20"/>
          <w:szCs w:val="20"/>
          <w:lang w:val="ru-RU"/>
        </w:rPr>
      </w:pPr>
      <w:r w:rsidRPr="00FD4C23">
        <w:rPr>
          <w:color w:val="000000" w:themeColor="text1"/>
          <w:sz w:val="20"/>
          <w:szCs w:val="20"/>
          <w:lang w:val="ru-RU"/>
        </w:rPr>
        <w:t>Аренда</w:t>
      </w:r>
    </w:p>
    <w:p w:rsidR="009F2D07" w:rsidRPr="00FD4C23" w:rsidRDefault="009F2D07" w:rsidP="00FD4C23">
      <w:pPr>
        <w:spacing w:after="0" w:line="280" w:lineRule="exact"/>
        <w:rPr>
          <w:rFonts w:eastAsia="Times New Roman"/>
          <w:i/>
          <w:iCs/>
          <w:color w:val="000000" w:themeColor="text1"/>
          <w:sz w:val="20"/>
          <w:szCs w:val="20"/>
          <w:lang w:eastAsia="ru-RU"/>
        </w:rPr>
      </w:pPr>
      <w:r w:rsidRPr="00FD4C23">
        <w:rPr>
          <w:rFonts w:ascii="Arial" w:eastAsia="Times New Roman" w:hAnsi="Arial" w:cs="Arial"/>
          <w:i/>
          <w:iCs/>
          <w:color w:val="000000" w:themeColor="text1"/>
          <w:sz w:val="20"/>
          <w:szCs w:val="20"/>
          <w:lang w:eastAsia="ru-RU"/>
        </w:rPr>
        <w:t>Политика до 1 января 2019 года</w:t>
      </w:r>
    </w:p>
    <w:p w:rsidR="009F2D07" w:rsidRPr="006D7D85" w:rsidRDefault="009F2D07" w:rsidP="009F2D0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Определение того, является ли соглашение договором аренды, основано на существе соглашения и требует оценки того, зависит ли выполнение соглашения от использования конкретного актива или активов, а соглашение передает право использования актива.</w:t>
      </w:r>
    </w:p>
    <w:p w:rsidR="009F2D07" w:rsidRPr="006D7D85" w:rsidRDefault="009F2D07" w:rsidP="009F2D0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Различают финансовую аренду, которая фактически передает от арендодателя к арендатору практически все риски и выгоды, связанные с владением арендованными активами, и операционную аренду, при которой арендодатель фактически сохраняет практически все такие риски и выгоды.</w:t>
      </w:r>
    </w:p>
    <w:p w:rsidR="009F2D07" w:rsidRPr="006D7D85" w:rsidRDefault="009F2D07" w:rsidP="009F2D0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аренда капитализируется. Арендный актив и обязательство определяются по справедливой стоимости арендуемых активов или, если она ниже, приведенной стоимости минимальных арендных платежей. Арендные платежи распределяются между основным компонентом обязательства по аренде и финансовыми расходами, чтобы обеспечить постоянную процентную ставку по оставшемуся остатку обязательства.</w:t>
      </w:r>
    </w:p>
    <w:p w:rsidR="009F2D07" w:rsidRPr="006D7D85" w:rsidRDefault="009F2D07" w:rsidP="009F2D0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Арендованные активы, приобретенные в рамках финансовой аренды, амортизируются в течение срока полезного использования актива или в течение более короткого срока полезного использования актива и срока аренды, если нет разумной уверенности в том, что Компания получит право собственности в конце срока аренды.</w:t>
      </w:r>
    </w:p>
    <w:p w:rsidR="009F2D07" w:rsidRPr="006D7D85" w:rsidRDefault="009F2D07" w:rsidP="009F2D07">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Платежи по операционной аренде за вычетом любых стимулов, полученных от арендодателя, равномерно списываются на прибыль или убыток в течение срока аренды.</w:t>
      </w:r>
    </w:p>
    <w:p w:rsidR="009F2D07" w:rsidRPr="00FD4C23" w:rsidRDefault="009F2D07" w:rsidP="00FD4C23">
      <w:pPr>
        <w:spacing w:after="0" w:line="280" w:lineRule="exact"/>
        <w:rPr>
          <w:rFonts w:ascii="Arial" w:eastAsia="Times New Roman" w:hAnsi="Arial" w:cs="Arial"/>
          <w:i/>
          <w:iCs/>
          <w:color w:val="000000" w:themeColor="text1"/>
          <w:sz w:val="20"/>
          <w:szCs w:val="20"/>
          <w:lang w:eastAsia="ru-RU"/>
        </w:rPr>
      </w:pPr>
      <w:r w:rsidRPr="00FD4C23">
        <w:rPr>
          <w:rFonts w:ascii="Arial" w:eastAsia="Times New Roman" w:hAnsi="Arial" w:cs="Arial"/>
          <w:i/>
          <w:iCs/>
          <w:color w:val="000000" w:themeColor="text1"/>
          <w:sz w:val="20"/>
          <w:szCs w:val="20"/>
          <w:lang w:eastAsia="ru-RU"/>
        </w:rPr>
        <w:t>Политика после 1 января 2019 года</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январе 2016 года Совет по МСФО выпустил новый стандарт МСФО (IFRS) 16 «Аренда». МСФО (IFRS) 16 существенно изменяет порядок учета аренды для арендатора, отменяя классификацию аренды на операционную и финансовую, а также требуя признания актива в форме права пользования и обязательства по аренде с даты начала действия всех договоров аренды, за исключением краткосрочной аренды и аренды, в которой базовый актив имеет низкую стоимость. По сравнению с учетом для арендатора требования к учету для арендодателей остались практически без изменений. </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 момент заключения договора Группа оценивает, является ли договор в целом или его отдельные компоненты договором аренды. Начиная с 1 января 2019 года, следует признавать актив в форме права пользования и соответствующее обязательство по аренде для всех договоров аренды, в которых Компания является арендатором. Ранее данная аренда, за исключением финансовой аренды, считалась операционной, и обязательства по ней не отражались в финансовой отчетности согласно МСФО (IAS) 16 «Аренда». Обязательство по аренде первоначально признается по приведенной стоимости платежей, которые еще не осуществлены на дату признания, дисконтированные с использованием процентной ставки, заложенной в договоре аренды.</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Арендные платежи, по которым рассчитывается обязательство по аренде, включают:</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фиксированные платежи (в том числе, по существу, фиксированные платежи) за вычетом любых стимулирующих платежей по аренде к получению; </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переменные арендные платежи, которые зависят от индекса или ставки, первоначально оцениваемые с использованием индекса или ставки на дату начала аренды;</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суммы, которые, как ожидается, будут уплачены арендатором по гарантиям ликвидационной стоимости; </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цену исполнения опциона на покупку, если имеется достаточная уверенность в том, что арендатор исполнит этот опцион; и </w:t>
      </w:r>
    </w:p>
    <w:p w:rsidR="009F2D07" w:rsidRPr="006D7D85" w:rsidRDefault="009F2D07" w:rsidP="00D15566">
      <w:pPr>
        <w:pStyle w:val="af9"/>
        <w:widowControl w:val="0"/>
        <w:numPr>
          <w:ilvl w:val="0"/>
          <w:numId w:val="9"/>
        </w:numPr>
        <w:spacing w:after="284"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выплаты штрафов за прекращение аренды, если срок аренды отражает потенциальное исполнение арендатором опциона на прекращение аренды. </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Обязательство по аренде следует отражать в составе обязательств. Впоследствии обязательства по аренде оцениваются путем увеличения балансовой стоимости с целью отражения процентов по обязательству по аренде (используя метод эффективной процентной ставки) и путем уменьшения балансовой стоимости с целью отражения произведенных арендных платежей. </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Переоценка обязательства по аренде (и производится соответствующая корректировка в корреспонденции со счетом учета актива в форме права пользования) производится в случае изменения:</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срока аренды или условий исполнения опциона на покупку; тогда Группа переоценивает обязательство по аренде, дисконтируя пересмотренные арендные платежи с использованием пересмотренной ставки дисконтирования; </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будущих арендных платежей из-за изменения индекса или ставки, или сумм, которые ожидаются к уплате в рамках гарантии ликвидационной стоимости; тогда Группа переоценивает обязательство по аренде, дисконтируя пересмотренные арендные платежи с использованием первоначальной ставки дисконтирования (за исключением случаев, когда изменение арендных платежей обусловлено изменением плавающих процентных ставок. В этом случае используется пересмотренная ставка дисконтирования, которая отражает изменения процентной ставки); и </w:t>
      </w:r>
    </w:p>
    <w:p w:rsidR="009F2D07" w:rsidRPr="006D7D85" w:rsidRDefault="009F2D07" w:rsidP="00D15566">
      <w:pPr>
        <w:pStyle w:val="af9"/>
        <w:widowControl w:val="0"/>
        <w:numPr>
          <w:ilvl w:val="0"/>
          <w:numId w:val="9"/>
        </w:numPr>
        <w:spacing w:after="284" w:line="280" w:lineRule="exact"/>
        <w:ind w:left="567" w:hanging="567"/>
        <w:contextualSpacing w:val="0"/>
        <w:jc w:val="both"/>
        <w:rPr>
          <w:rFonts w:ascii="Arial" w:hAnsi="Arial" w:cs="Arial"/>
          <w:color w:val="000000" w:themeColor="text1"/>
          <w:sz w:val="18"/>
          <w:szCs w:val="18"/>
          <w:lang w:val="ru-RU" w:eastAsia="ru-RU"/>
        </w:rPr>
      </w:pPr>
      <w:r w:rsidRPr="006D7D85">
        <w:rPr>
          <w:rFonts w:ascii="Arial" w:hAnsi="Arial" w:cs="Arial"/>
          <w:color w:val="000000" w:themeColor="text1"/>
          <w:sz w:val="18"/>
          <w:szCs w:val="18"/>
          <w:lang w:val="ru-RU" w:eastAsia="ru-RU"/>
        </w:rPr>
        <w:t xml:space="preserve">договора аренды, когда модификация аренды не учитывается в качестве нового договора; тогда Группа переоценивает обязательство по аренде, дисконтируя пересмотренные арендные платежи с использованием пересмотренной ставки дисконтирования. </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Первоначальная оценка актива в форме права пользования включает в себя величину первоначальной оценки обязательства по аренде и арендные платежи арендодателю, произведенные на дату начала аренды или до нее. После первоначального признания актив учитывается в форме права пользования по себестоимости за вычетом накопленной амортизации и обесценения.</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Актив в форме права пользования амортизируется линейным методом в течение наименьшего периода: срока аренды или срока полезного использования арендуемого актива. Если договор аренды предусматривает переход Компании права собственности на базовый актив до конца срока аренды или если первоначальная стоимость актива в форме права пользования отражает намерение Компании исполнить опцион на покупку, актив в форме права пользования амортизируется в течение срока полезного использования базового актива. Амортизация начисляется с даты начала действия аренды.</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МСФО (IFRS) 16 вступил в силу для годовых периодов, начинающихся 1 января 2019 года и позднее.</w:t>
      </w:r>
    </w:p>
    <w:p w:rsidR="009F2D07" w:rsidRPr="006D7D85" w:rsidRDefault="009F2D0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 применяет следующие упрощения практического характера на дату перехода на МСФО (IFRS) 16 и для последующего учета:</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sz w:val="18"/>
          <w:szCs w:val="18"/>
          <w:lang w:val="ru-RU"/>
        </w:rPr>
      </w:pPr>
      <w:r w:rsidRPr="006D7D85">
        <w:rPr>
          <w:rFonts w:ascii="Arial" w:hAnsi="Arial" w:cs="Arial"/>
          <w:sz w:val="18"/>
          <w:szCs w:val="18"/>
          <w:lang w:val="ru-RU"/>
        </w:rPr>
        <w:t>применяется исключение из требований признания для договоров, срок которых истекает в течение 12 месяцев с даты первоначального применения;</w:t>
      </w:r>
    </w:p>
    <w:p w:rsidR="009F2D07" w:rsidRPr="006D7D85" w:rsidRDefault="009F2D07" w:rsidP="00D15566">
      <w:pPr>
        <w:pStyle w:val="af9"/>
        <w:widowControl w:val="0"/>
        <w:numPr>
          <w:ilvl w:val="0"/>
          <w:numId w:val="9"/>
        </w:numPr>
        <w:spacing w:after="120" w:line="280" w:lineRule="exact"/>
        <w:ind w:left="567" w:hanging="567"/>
        <w:contextualSpacing w:val="0"/>
        <w:jc w:val="both"/>
        <w:rPr>
          <w:rFonts w:ascii="Arial" w:hAnsi="Arial" w:cs="Arial"/>
          <w:sz w:val="18"/>
          <w:szCs w:val="18"/>
          <w:lang w:val="ru-RU"/>
        </w:rPr>
      </w:pPr>
      <w:r w:rsidRPr="006D7D85">
        <w:rPr>
          <w:rFonts w:ascii="Arial" w:hAnsi="Arial" w:cs="Arial"/>
          <w:sz w:val="18"/>
          <w:szCs w:val="18"/>
          <w:lang w:val="ru-RU"/>
        </w:rPr>
        <w:t>исключаются первоначальные прямые затраты из оценки актива в форме права пользования на дату первоначального применения; и</w:t>
      </w:r>
    </w:p>
    <w:p w:rsidR="009F2D07" w:rsidRPr="006D7D85" w:rsidRDefault="009F2D07" w:rsidP="00D15566">
      <w:pPr>
        <w:pStyle w:val="af9"/>
        <w:widowControl w:val="0"/>
        <w:numPr>
          <w:ilvl w:val="0"/>
          <w:numId w:val="9"/>
        </w:numPr>
        <w:spacing w:after="284" w:line="280" w:lineRule="exact"/>
        <w:ind w:left="567" w:hanging="567"/>
        <w:contextualSpacing w:val="0"/>
        <w:jc w:val="both"/>
        <w:rPr>
          <w:rFonts w:ascii="Arial" w:hAnsi="Arial" w:cs="Arial"/>
          <w:sz w:val="18"/>
          <w:szCs w:val="18"/>
          <w:lang w:val="ru-RU"/>
        </w:rPr>
      </w:pPr>
      <w:r w:rsidRPr="006D7D85">
        <w:rPr>
          <w:rFonts w:ascii="Arial" w:hAnsi="Arial" w:cs="Arial"/>
          <w:sz w:val="18"/>
          <w:szCs w:val="18"/>
          <w:lang w:val="ru-RU"/>
        </w:rPr>
        <w:t>применяется одна ставка дисконтирования в отношении портфеля договоров аренды с практически аналогичными характеристиками.</w:t>
      </w:r>
    </w:p>
    <w:p w:rsidR="009F2D07" w:rsidRPr="006D7D85" w:rsidRDefault="009F2D07"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Данный стандарт не оказал существенного влияния на отчетность Группы на 1 января 2019 года.</w:t>
      </w:r>
    </w:p>
    <w:p w:rsidR="00DE60E6" w:rsidRPr="00FD4C23" w:rsidRDefault="00DE60E6" w:rsidP="00FD4C23">
      <w:pPr>
        <w:pStyle w:val="IFRSSYSTEMParagraphmainheader"/>
        <w:widowControl w:val="0"/>
        <w:spacing w:line="280" w:lineRule="exact"/>
        <w:jc w:val="both"/>
        <w:rPr>
          <w:color w:val="000000" w:themeColor="text1"/>
          <w:sz w:val="20"/>
          <w:szCs w:val="20"/>
          <w:lang w:val="ru-RU"/>
        </w:rPr>
      </w:pPr>
      <w:r w:rsidRPr="00FD4C23">
        <w:rPr>
          <w:color w:val="000000" w:themeColor="text1"/>
          <w:sz w:val="20"/>
          <w:szCs w:val="20"/>
          <w:lang w:val="ru-RU"/>
        </w:rPr>
        <w:t>Критические бухгалтерские суждения, оценки и допущения</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Подготовка финансовой отчетности требует от руководства принятия суждений, оценок и допущений, которые влияют на отраженные в финансовой отчетности суммы. Руководство постоянно оценивает свои суждения и оценки в отношении активов, обязательств, условных обязательств, доходов и расходов. Руководство основывает свои суждения, оценки и предположения на историческом опыте и других факторах, включая ожидания будущих событий, которые руководство считает разумными в сложившихся обстоятельствах. Полученные в результате учетные суждения и оценки редко совпадают с соответствующими фактическими результатами. Суждения, оценки и предположения, которые имеют значительный риск существенной корректировки балансовой стоимости активов и обязательств в течение следующего финансового года, приведены ниже.</w:t>
      </w:r>
    </w:p>
    <w:p w:rsidR="00DE60E6" w:rsidRPr="00FD4C23" w:rsidRDefault="00DE60E6" w:rsidP="0026336D">
      <w:pPr>
        <w:pStyle w:val="IFRSSYSTEMParagraphmainheader"/>
        <w:widowControl w:val="0"/>
        <w:spacing w:line="280" w:lineRule="exact"/>
        <w:jc w:val="both"/>
        <w:rPr>
          <w:b w:val="0"/>
          <w:i/>
          <w:color w:val="000000" w:themeColor="text1"/>
          <w:sz w:val="20"/>
          <w:szCs w:val="20"/>
          <w:lang w:val="ru-RU"/>
        </w:rPr>
      </w:pPr>
      <w:r w:rsidRPr="00FD4C23">
        <w:rPr>
          <w:b w:val="0"/>
          <w:i/>
          <w:color w:val="000000" w:themeColor="text1"/>
          <w:sz w:val="20"/>
          <w:szCs w:val="20"/>
          <w:lang w:val="ru-RU"/>
        </w:rPr>
        <w:t>Расчетные обязательства на ожидаемые кредитные убытки</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Расчет величины обязательств для оценки ожидаемых кредитных потерь требует определенной степени оценки и суждения. Он основан на ожидаемых убытках по кредитам в течение жизни, сгруппирован по просроченным дням и делает предположения для распределения общего ожидаемого уровня потерь по кредитам для каждой группы. Эти предположения включают недавний опыт продаж и исторические показатели сбора.</w:t>
      </w:r>
    </w:p>
    <w:p w:rsidR="00DE60E6" w:rsidRPr="00FD4C23" w:rsidRDefault="00DE60E6" w:rsidP="0026336D">
      <w:pPr>
        <w:pStyle w:val="IFRSSYSTEMParagraphmainheader"/>
        <w:widowControl w:val="0"/>
        <w:spacing w:line="280" w:lineRule="exact"/>
        <w:jc w:val="both"/>
        <w:rPr>
          <w:b w:val="0"/>
          <w:i/>
          <w:color w:val="000000" w:themeColor="text1"/>
          <w:sz w:val="20"/>
          <w:szCs w:val="20"/>
          <w:lang w:val="ru-RU"/>
        </w:rPr>
      </w:pPr>
      <w:r w:rsidRPr="00FD4C23">
        <w:rPr>
          <w:b w:val="0"/>
          <w:i/>
          <w:color w:val="000000" w:themeColor="text1"/>
          <w:sz w:val="20"/>
          <w:szCs w:val="20"/>
          <w:lang w:val="ru-RU"/>
        </w:rPr>
        <w:t>Резерв под обесценение товарно-материальных запасов</w:t>
      </w:r>
    </w:p>
    <w:p w:rsidR="00DE60E6" w:rsidRPr="006D7D85" w:rsidRDefault="00DE60E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Резерв под обесценение оценки запасов требует определенной степени оценки и суждения. Уровень резерва оценивается с учетом недавнего опыта продаж, старения запасов и других факторов, влияющих на устаревание запасов.</w:t>
      </w:r>
    </w:p>
    <w:p w:rsidR="00DE60E6" w:rsidRPr="00FD4C23" w:rsidRDefault="00DE60E6" w:rsidP="0026336D">
      <w:pPr>
        <w:pStyle w:val="IFRSSYSTEMParagraphmainheader"/>
        <w:widowControl w:val="0"/>
        <w:spacing w:line="280" w:lineRule="exact"/>
        <w:jc w:val="both"/>
        <w:rPr>
          <w:b w:val="0"/>
          <w:i/>
          <w:color w:val="000000" w:themeColor="text1"/>
          <w:sz w:val="20"/>
          <w:szCs w:val="20"/>
          <w:lang w:val="ru-RU"/>
        </w:rPr>
      </w:pPr>
      <w:r w:rsidRPr="00FD4C23">
        <w:rPr>
          <w:b w:val="0"/>
          <w:i/>
          <w:color w:val="000000" w:themeColor="text1"/>
          <w:sz w:val="20"/>
          <w:szCs w:val="20"/>
          <w:lang w:val="ru-RU"/>
        </w:rPr>
        <w:t>Оценка срока полезного использования активов</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определяет предполагаемый срок полезного использования и соответствующие амортизационные отчисления для своих основных средств и нематериальных активов с ограниченным сроком службы. Срок полезного использования может значительно измениться в результате технических инноваций или какого-либо другого события. Начисление амортизации будет увеличиваться в том случае, если сроки полезного использования меньше, чем ранее рассчитанные, или если технически устаревшие или нестратегические активы, использование которых нецелесообразно или они проданы, будут списаны.</w:t>
      </w:r>
    </w:p>
    <w:p w:rsidR="00DE60E6" w:rsidRPr="00FD4C23" w:rsidRDefault="00DE60E6" w:rsidP="0026336D">
      <w:pPr>
        <w:pStyle w:val="IFRSSYSTEMParagraphmainheader"/>
        <w:widowControl w:val="0"/>
        <w:spacing w:line="280" w:lineRule="exact"/>
        <w:jc w:val="both"/>
        <w:rPr>
          <w:b w:val="0"/>
          <w:i/>
          <w:color w:val="000000" w:themeColor="text1"/>
          <w:sz w:val="20"/>
          <w:szCs w:val="20"/>
          <w:lang w:val="ru-RU"/>
        </w:rPr>
      </w:pPr>
      <w:r w:rsidRPr="00FD4C23">
        <w:rPr>
          <w:b w:val="0"/>
          <w:i/>
          <w:color w:val="000000" w:themeColor="text1"/>
          <w:sz w:val="20"/>
          <w:szCs w:val="20"/>
          <w:lang w:val="ru-RU"/>
        </w:rPr>
        <w:t>Налог на прибыль</w:t>
      </w:r>
      <w:r w:rsidR="00456351" w:rsidRPr="00FD4C23">
        <w:rPr>
          <w:b w:val="0"/>
          <w:i/>
          <w:color w:val="000000" w:themeColor="text1"/>
          <w:sz w:val="20"/>
          <w:szCs w:val="20"/>
          <w:lang w:val="ru-RU"/>
        </w:rPr>
        <w:t xml:space="preserve"> и от</w:t>
      </w:r>
      <w:r w:rsidR="00D02094" w:rsidRPr="00FD4C23">
        <w:rPr>
          <w:b w:val="0"/>
          <w:i/>
          <w:color w:val="000000" w:themeColor="text1"/>
          <w:sz w:val="20"/>
          <w:szCs w:val="20"/>
          <w:lang w:val="ru-RU"/>
        </w:rPr>
        <w:t>ложенный налог</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облагается налогом в юрисдикциях, в которых она работает. При определении резерва по налогу требуется значительное суждение. Есть много транзакций и расчетов, проведенных в ходе обычной деятельности, для которых окончательное определение налога является неопределенным. Компания признает обязательства по ожидаемым результатам налоговой проверки на основе текущего понимания Компанией налогового законодательства. Если окончательный налоговый результат по этим вопросам отличается от балансовой стоимости, такие различия будут влиять на текущие и отложенные налоговые резервы в периоде, в котором такое определение принимается.</w:t>
      </w:r>
    </w:p>
    <w:p w:rsidR="00DE60E6" w:rsidRPr="00FD4C23" w:rsidRDefault="00456351" w:rsidP="0026336D">
      <w:pPr>
        <w:pStyle w:val="IFRSSYSTEMParagraphmainheader"/>
        <w:widowControl w:val="0"/>
        <w:spacing w:line="280" w:lineRule="exact"/>
        <w:jc w:val="both"/>
        <w:rPr>
          <w:b w:val="0"/>
          <w:i/>
          <w:color w:val="000000" w:themeColor="text1"/>
          <w:sz w:val="20"/>
          <w:szCs w:val="20"/>
          <w:lang w:val="ru-RU"/>
        </w:rPr>
      </w:pPr>
      <w:r w:rsidRPr="00FD4C23">
        <w:rPr>
          <w:b w:val="0"/>
          <w:i/>
          <w:color w:val="000000" w:themeColor="text1"/>
          <w:sz w:val="20"/>
          <w:szCs w:val="20"/>
          <w:lang w:val="ru-RU"/>
        </w:rPr>
        <w:t xml:space="preserve">Признание </w:t>
      </w:r>
      <w:r w:rsidR="00DE60E6" w:rsidRPr="00FD4C23">
        <w:rPr>
          <w:b w:val="0"/>
          <w:i/>
          <w:color w:val="000000" w:themeColor="text1"/>
          <w:sz w:val="20"/>
          <w:szCs w:val="20"/>
          <w:lang w:val="ru-RU"/>
        </w:rPr>
        <w:t>отложенных налоговых активов</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Отложенные налоговые активы признаются в отношении вычитаемых временных разниц только в том случае, если Компания считает вероятным, что будущие налогооблагаемые суммы будут доступны для использования этих временных разниц и убытков.</w:t>
      </w:r>
    </w:p>
    <w:p w:rsidR="006713DE" w:rsidRPr="006D7D85" w:rsidRDefault="006713DE"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2" w:name="_Toc43287265"/>
      <w:r w:rsidRPr="006D7D85">
        <w:rPr>
          <w:rFonts w:ascii="Arial" w:hAnsi="Arial" w:cs="Arial"/>
          <w:color w:val="000000" w:themeColor="text1"/>
          <w:sz w:val="24"/>
          <w:szCs w:val="24"/>
        </w:rPr>
        <w:t>НОВЫЕ И ПЕРЕСМОТРЕННЫЕ СТАНДАРТЫ ВЫПУЩЕННЫЕ, НО ЕЩЕ НЕ ВСТУПИВШИЕ В СИЛУ</w:t>
      </w:r>
      <w:bookmarkEnd w:id="32"/>
    </w:p>
    <w:p w:rsidR="00113170" w:rsidRPr="006D7D85" w:rsidRDefault="00E62748" w:rsidP="00797DA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w:t>
      </w:r>
      <w:r w:rsidR="00797DAD" w:rsidRPr="006D7D85">
        <w:rPr>
          <w:rFonts w:ascii="Arial" w:eastAsia="Times New Roman" w:hAnsi="Arial" w:cs="Arial"/>
          <w:color w:val="000000" w:themeColor="text1"/>
          <w:sz w:val="18"/>
          <w:szCs w:val="18"/>
          <w:lang w:eastAsia="ru-RU"/>
        </w:rPr>
        <w:t xml:space="preserve"> приняла все новые или измененные стандарты бухгалтерского учета и разъяснения, выпущенные Советом по международным стандартам финансовой отчетности («КМСФО»), которые являются обязательными для текущего отчетного периода.</w:t>
      </w:r>
    </w:p>
    <w:p w:rsidR="00797DAD" w:rsidRPr="006D7D85" w:rsidRDefault="00113170" w:rsidP="00BF2B8B">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Н</w:t>
      </w:r>
      <w:r w:rsidR="00797DAD" w:rsidRPr="006D7D85">
        <w:rPr>
          <w:rFonts w:ascii="Arial" w:eastAsia="Times New Roman" w:hAnsi="Arial" w:cs="Arial"/>
          <w:color w:val="000000" w:themeColor="text1"/>
          <w:sz w:val="18"/>
          <w:szCs w:val="18"/>
          <w:lang w:eastAsia="ru-RU"/>
        </w:rPr>
        <w:t>овые или измененные стандарты бухгалтерского учета или интерпретации, которые были недавно выпущены или изменены, но еще не являются обязательными, не были приняты Компанией досрочно за годовой отчетный период, закончившийся 31 декабря 201</w:t>
      </w:r>
      <w:r w:rsidR="00E62748" w:rsidRPr="006D7D85">
        <w:rPr>
          <w:rFonts w:ascii="Arial" w:eastAsia="Times New Roman" w:hAnsi="Arial" w:cs="Arial"/>
          <w:color w:val="000000" w:themeColor="text1"/>
          <w:sz w:val="18"/>
          <w:szCs w:val="18"/>
          <w:lang w:eastAsia="ru-RU"/>
        </w:rPr>
        <w:t xml:space="preserve">9 </w:t>
      </w:r>
      <w:r w:rsidR="00797DAD" w:rsidRPr="006D7D85">
        <w:rPr>
          <w:rFonts w:ascii="Arial" w:eastAsia="Times New Roman" w:hAnsi="Arial" w:cs="Arial"/>
          <w:color w:val="000000" w:themeColor="text1"/>
          <w:sz w:val="18"/>
          <w:szCs w:val="18"/>
          <w:lang w:eastAsia="ru-RU"/>
        </w:rPr>
        <w:t>года.</w:t>
      </w:r>
    </w:p>
    <w:p w:rsidR="00BF2B8B" w:rsidRPr="006D7D85" w:rsidRDefault="00BF2B8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 мае 2017 года Совет по МСФО выпустил новый стандарт МСФО (IFRS) 17 «Договоры страхования». МСФО (IFRS) 17 представляет собой единое руководство по учету договоров страхования, а также содержит все требования к раскрытию соответствующей информации в финансовой отчетности. Новый стандарт заменяет одноименный стандарт МСФО (IFRS) 4. МСФО (IFRS) 17 вступает в силу для годовых периодов, начинающихся 1 января 2021 года и позднее. Указанный новый стандарт не окажет существенного влияния на консолидированную финансовую отчетность.</w:t>
      </w:r>
    </w:p>
    <w:p w:rsidR="00BF2B8B" w:rsidRPr="006D7D85" w:rsidRDefault="00BF2B8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 марте 2018 года Совет по МСФО выпустил новую редакцию Концептуальных основ финансовой отчетности. В частности, вводятся новые определения активов и обязательств и уточненные определения доходов и расходов. Новая редакция документа вступает в силу для обязательного применения начиная с годовых периодов после 1 января 2020 года. В настоящее время Группа анализирует влияние новой редакции на финансовую отчетность.</w:t>
      </w:r>
    </w:p>
    <w:p w:rsidR="00BF2B8B" w:rsidRPr="006D7D85" w:rsidRDefault="00BF2B8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октябре 2018 года Совет по МСФО выпустил поправку к МСФО (IFRS) 3 «Объединение бизнеса». Поправка вносит уточнение в понятие бизнеса, которое вводится стандартом. Поправка вступает в силу для операций по приобретению бизнеса или групп активов, которые будут совершены после 1 января 2020 года. Досрочное применение поправки разрешено. Возможное влияние на отчетность и необходимость досрочного внедрения будет оцениваться в ходе сопровождения будущих крупных сделок. </w:t>
      </w:r>
    </w:p>
    <w:p w:rsidR="005C153D" w:rsidRPr="006D7D85" w:rsidRDefault="00BF2B8B" w:rsidP="00FD4C23">
      <w:pPr>
        <w:widowControl w:val="0"/>
        <w:autoSpaceDE w:val="0"/>
        <w:autoSpaceDN w:val="0"/>
        <w:adjustRightInd w:val="0"/>
        <w:spacing w:after="284" w:line="280" w:lineRule="exact"/>
        <w:jc w:val="both"/>
        <w:rPr>
          <w:rFonts w:ascii="Arial" w:hAnsi="Arial" w:cs="Arial"/>
          <w:color w:val="000000" w:themeColor="text1"/>
          <w:sz w:val="18"/>
          <w:szCs w:val="18"/>
        </w:rPr>
      </w:pPr>
      <w:r w:rsidRPr="006D7D85">
        <w:rPr>
          <w:rFonts w:ascii="Arial" w:eastAsia="Times New Roman" w:hAnsi="Arial" w:cs="Arial"/>
          <w:color w:val="000000" w:themeColor="text1"/>
          <w:sz w:val="18"/>
          <w:szCs w:val="18"/>
          <w:lang w:eastAsia="ru-RU"/>
        </w:rPr>
        <w:t>В октябре 2018 года Совет по МСФО выпустил поправки к МСФО (IAS) 1 «Представление финансовой отчетности» и МСФО (IAS) 8 «Учетная политика, изменения в бухгалтерских оценках и ошибки». Поправки в МСФО (IAS) 1 и МСФО (IAS) 8 вводят новое определение существенности. Поправки в МСФО (IAS) 1 и МСФО (IAS) 8 начинают действовать с 1 января 2020 года или после этой даты. Досрочное применение разрешено. Как ожидается, указанные поправки не окажут существенного влияния на консолидированную финансовую отчетность.</w:t>
      </w:r>
      <w:r w:rsidR="003F784F" w:rsidRPr="006D7D85">
        <w:rPr>
          <w:rFonts w:ascii="Arial" w:eastAsia="Times New Roman" w:hAnsi="Arial" w:cs="Arial"/>
          <w:color w:val="000000" w:themeColor="text1"/>
          <w:sz w:val="18"/>
          <w:szCs w:val="18"/>
          <w:lang w:eastAsia="ru-RU"/>
        </w:rPr>
        <w:br w:type="page"/>
      </w:r>
    </w:p>
    <w:p w:rsidR="004203A7" w:rsidRPr="006D7D85" w:rsidRDefault="004203A7"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3" w:name="_Toc43287266"/>
      <w:r w:rsidRPr="006D7D85">
        <w:rPr>
          <w:rFonts w:ascii="Arial" w:hAnsi="Arial" w:cs="Arial"/>
          <w:color w:val="000000" w:themeColor="text1"/>
          <w:sz w:val="24"/>
          <w:szCs w:val="24"/>
        </w:rPr>
        <w:t>ИСПРАВЛЕНИЕ ОШИБОК ПРОШЛЫХ ЛЕТ</w:t>
      </w:r>
      <w:bookmarkEnd w:id="33"/>
    </w:p>
    <w:p w:rsidR="004203A7" w:rsidRPr="006D7D85" w:rsidRDefault="004203A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2019 году Группа обнаружила </w:t>
      </w:r>
      <w:r w:rsidR="00592581" w:rsidRPr="006D7D85">
        <w:rPr>
          <w:rFonts w:ascii="Arial" w:eastAsia="Times New Roman" w:hAnsi="Arial" w:cs="Arial"/>
          <w:color w:val="000000" w:themeColor="text1"/>
          <w:sz w:val="18"/>
          <w:szCs w:val="18"/>
          <w:lang w:eastAsia="ru-RU"/>
        </w:rPr>
        <w:t>три</w:t>
      </w:r>
      <w:r w:rsidR="00CC4002" w:rsidRPr="006D7D85">
        <w:rPr>
          <w:rFonts w:ascii="Arial" w:eastAsia="Times New Roman" w:hAnsi="Arial" w:cs="Arial"/>
          <w:color w:val="000000" w:themeColor="text1"/>
          <w:sz w:val="18"/>
          <w:szCs w:val="18"/>
          <w:lang w:eastAsia="ru-RU"/>
        </w:rPr>
        <w:t xml:space="preserve"> </w:t>
      </w:r>
      <w:r w:rsidRPr="006D7D85">
        <w:rPr>
          <w:rFonts w:ascii="Arial" w:eastAsia="Times New Roman" w:hAnsi="Arial" w:cs="Arial"/>
          <w:color w:val="000000" w:themeColor="text1"/>
          <w:sz w:val="18"/>
          <w:szCs w:val="18"/>
          <w:lang w:eastAsia="ru-RU"/>
        </w:rPr>
        <w:t>ошибк</w:t>
      </w:r>
      <w:r w:rsidR="00CC4002" w:rsidRPr="006D7D85">
        <w:rPr>
          <w:rFonts w:ascii="Arial" w:eastAsia="Times New Roman" w:hAnsi="Arial" w:cs="Arial"/>
          <w:color w:val="000000" w:themeColor="text1"/>
          <w:sz w:val="18"/>
          <w:szCs w:val="18"/>
          <w:lang w:eastAsia="ru-RU"/>
        </w:rPr>
        <w:t>и</w:t>
      </w:r>
      <w:r w:rsidRPr="006D7D85">
        <w:rPr>
          <w:rFonts w:ascii="Arial" w:eastAsia="Times New Roman" w:hAnsi="Arial" w:cs="Arial"/>
          <w:color w:val="000000" w:themeColor="text1"/>
          <w:sz w:val="18"/>
          <w:szCs w:val="18"/>
          <w:lang w:eastAsia="ru-RU"/>
        </w:rPr>
        <w:t xml:space="preserve"> в классификации </w:t>
      </w:r>
      <w:r w:rsidR="00B727E4" w:rsidRPr="006D7D85">
        <w:rPr>
          <w:rFonts w:ascii="Arial" w:eastAsia="Times New Roman" w:hAnsi="Arial" w:cs="Arial"/>
          <w:color w:val="000000" w:themeColor="text1"/>
          <w:sz w:val="18"/>
          <w:szCs w:val="18"/>
          <w:lang w:eastAsia="ru-RU"/>
        </w:rPr>
        <w:t>расходов</w:t>
      </w:r>
      <w:r w:rsidRPr="006D7D85">
        <w:rPr>
          <w:rFonts w:ascii="Arial" w:eastAsia="Times New Roman" w:hAnsi="Arial" w:cs="Arial"/>
          <w:color w:val="000000" w:themeColor="text1"/>
          <w:sz w:val="18"/>
          <w:szCs w:val="18"/>
          <w:lang w:eastAsia="ru-RU"/>
        </w:rPr>
        <w:t xml:space="preserve"> внутри </w:t>
      </w:r>
      <w:r w:rsidR="005D7CA0" w:rsidRPr="006D7D85">
        <w:rPr>
          <w:rFonts w:ascii="Arial" w:eastAsia="Times New Roman" w:hAnsi="Arial" w:cs="Arial"/>
          <w:color w:val="000000" w:themeColor="text1"/>
          <w:sz w:val="18"/>
          <w:szCs w:val="18"/>
          <w:lang w:eastAsia="ru-RU"/>
        </w:rPr>
        <w:t>отдельных статей консолидированного отчета о прибылях и убытках</w:t>
      </w:r>
      <w:r w:rsidR="00A626C3" w:rsidRPr="006D7D85">
        <w:rPr>
          <w:rFonts w:ascii="Arial" w:eastAsia="Times New Roman" w:hAnsi="Arial" w:cs="Arial"/>
          <w:color w:val="000000" w:themeColor="text1"/>
          <w:sz w:val="18"/>
          <w:szCs w:val="18"/>
          <w:lang w:eastAsia="ru-RU"/>
        </w:rPr>
        <w:t xml:space="preserve"> за 2018 год</w:t>
      </w:r>
      <w:r w:rsidRPr="006D7D85">
        <w:rPr>
          <w:rFonts w:ascii="Arial" w:eastAsia="Times New Roman" w:hAnsi="Arial" w:cs="Arial"/>
          <w:color w:val="000000" w:themeColor="text1"/>
          <w:sz w:val="18"/>
          <w:szCs w:val="18"/>
          <w:lang w:eastAsia="ru-RU"/>
        </w:rPr>
        <w:t xml:space="preserve">. </w:t>
      </w:r>
      <w:r w:rsidR="00B727E4" w:rsidRPr="006D7D85">
        <w:rPr>
          <w:rFonts w:ascii="Arial" w:eastAsia="Times New Roman" w:hAnsi="Arial" w:cs="Arial"/>
          <w:color w:val="000000" w:themeColor="text1"/>
          <w:sz w:val="18"/>
          <w:szCs w:val="18"/>
          <w:lang w:eastAsia="ru-RU"/>
        </w:rPr>
        <w:t>Так, э</w:t>
      </w:r>
      <w:r w:rsidR="005D7CA0" w:rsidRPr="006D7D85">
        <w:rPr>
          <w:rFonts w:ascii="Arial" w:eastAsia="Times New Roman" w:hAnsi="Arial" w:cs="Arial"/>
          <w:color w:val="000000" w:themeColor="text1"/>
          <w:sz w:val="18"/>
          <w:szCs w:val="18"/>
          <w:lang w:eastAsia="ru-RU"/>
        </w:rPr>
        <w:t>лиминация расходов по внутригрупповой аренде была проведена с ошибкой</w:t>
      </w:r>
      <w:r w:rsidR="00425668" w:rsidRPr="006D7D85">
        <w:rPr>
          <w:rFonts w:ascii="Arial" w:eastAsia="Times New Roman" w:hAnsi="Arial" w:cs="Arial"/>
          <w:color w:val="000000" w:themeColor="text1"/>
          <w:sz w:val="18"/>
          <w:szCs w:val="18"/>
          <w:lang w:eastAsia="ru-RU"/>
        </w:rPr>
        <w:t xml:space="preserve"> (Корректировка 1)</w:t>
      </w:r>
      <w:r w:rsidR="005D7CA0" w:rsidRPr="006D7D85">
        <w:rPr>
          <w:rFonts w:ascii="Arial" w:eastAsia="Times New Roman" w:hAnsi="Arial" w:cs="Arial"/>
          <w:color w:val="000000" w:themeColor="text1"/>
          <w:sz w:val="18"/>
          <w:szCs w:val="18"/>
          <w:lang w:eastAsia="ru-RU"/>
        </w:rPr>
        <w:t>.</w:t>
      </w:r>
      <w:r w:rsidR="00B727E4" w:rsidRPr="006D7D85">
        <w:rPr>
          <w:rFonts w:ascii="Arial" w:eastAsia="Times New Roman" w:hAnsi="Arial" w:cs="Arial"/>
          <w:color w:val="000000" w:themeColor="text1"/>
          <w:sz w:val="18"/>
          <w:szCs w:val="18"/>
          <w:lang w:eastAsia="ru-RU"/>
        </w:rPr>
        <w:t xml:space="preserve"> Также процентные расходы по финансовому лизингу и расходы по факторингу были ошибочно отражены в составе Прочих расходов</w:t>
      </w:r>
      <w:r w:rsidR="00425668" w:rsidRPr="006D7D85">
        <w:rPr>
          <w:rFonts w:ascii="Arial" w:eastAsia="Times New Roman" w:hAnsi="Arial" w:cs="Arial"/>
          <w:color w:val="000000" w:themeColor="text1"/>
          <w:sz w:val="18"/>
          <w:szCs w:val="18"/>
          <w:lang w:eastAsia="ru-RU"/>
        </w:rPr>
        <w:t xml:space="preserve"> (Корректировка 2)</w:t>
      </w:r>
      <w:r w:rsidR="00B727E4" w:rsidRPr="006D7D85">
        <w:rPr>
          <w:rFonts w:ascii="Arial" w:eastAsia="Times New Roman" w:hAnsi="Arial" w:cs="Arial"/>
          <w:color w:val="000000" w:themeColor="text1"/>
          <w:sz w:val="18"/>
          <w:szCs w:val="18"/>
          <w:lang w:eastAsia="ru-RU"/>
        </w:rPr>
        <w:t>.</w:t>
      </w:r>
    </w:p>
    <w:p w:rsidR="00425668" w:rsidRPr="006D7D85" w:rsidRDefault="00425668"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Кроме того, в составе Административных расходов были ошибочно отражены условно-постоянные затрат</w:t>
      </w:r>
      <w:r w:rsidR="000B0B9D" w:rsidRPr="006D7D85">
        <w:rPr>
          <w:rFonts w:ascii="Arial" w:eastAsia="Times New Roman" w:hAnsi="Arial" w:cs="Arial"/>
          <w:color w:val="000000" w:themeColor="text1"/>
          <w:sz w:val="18"/>
          <w:szCs w:val="18"/>
          <w:lang w:eastAsia="ru-RU"/>
        </w:rPr>
        <w:t>ы</w:t>
      </w:r>
      <w:r w:rsidRPr="006D7D85">
        <w:rPr>
          <w:rFonts w:ascii="Arial" w:eastAsia="Times New Roman" w:hAnsi="Arial" w:cs="Arial"/>
          <w:color w:val="000000" w:themeColor="text1"/>
          <w:sz w:val="18"/>
          <w:szCs w:val="18"/>
          <w:lang w:eastAsia="ru-RU"/>
        </w:rPr>
        <w:t xml:space="preserve"> на </w:t>
      </w:r>
      <w:r w:rsidR="000B0B9D" w:rsidRPr="006D7D85">
        <w:rPr>
          <w:rFonts w:ascii="Arial" w:eastAsia="Times New Roman" w:hAnsi="Arial" w:cs="Arial"/>
          <w:color w:val="000000" w:themeColor="text1"/>
          <w:sz w:val="18"/>
          <w:szCs w:val="18"/>
          <w:lang w:eastAsia="ru-RU"/>
        </w:rPr>
        <w:t>п</w:t>
      </w:r>
      <w:r w:rsidRPr="006D7D85">
        <w:rPr>
          <w:rFonts w:ascii="Arial" w:eastAsia="Times New Roman" w:hAnsi="Arial" w:cs="Arial"/>
          <w:color w:val="000000" w:themeColor="text1"/>
          <w:sz w:val="18"/>
          <w:szCs w:val="18"/>
          <w:lang w:eastAsia="ru-RU"/>
        </w:rPr>
        <w:t>роизводство</w:t>
      </w:r>
      <w:r w:rsidR="000B0B9D" w:rsidRPr="006D7D85">
        <w:rPr>
          <w:rFonts w:ascii="Arial" w:eastAsia="Times New Roman" w:hAnsi="Arial" w:cs="Arial"/>
          <w:color w:val="000000" w:themeColor="text1"/>
          <w:sz w:val="18"/>
          <w:szCs w:val="18"/>
          <w:lang w:eastAsia="ru-RU"/>
        </w:rPr>
        <w:t xml:space="preserve"> продукции</w:t>
      </w:r>
      <w:r w:rsidRPr="006D7D85">
        <w:rPr>
          <w:rFonts w:ascii="Arial" w:eastAsia="Times New Roman" w:hAnsi="Arial" w:cs="Arial"/>
          <w:color w:val="000000" w:themeColor="text1"/>
          <w:sz w:val="18"/>
          <w:szCs w:val="18"/>
          <w:lang w:eastAsia="ru-RU"/>
        </w:rPr>
        <w:t xml:space="preserve">. </w:t>
      </w:r>
      <w:r w:rsidR="00A626C3" w:rsidRPr="006D7D85">
        <w:rPr>
          <w:rFonts w:ascii="Arial" w:eastAsia="Times New Roman" w:hAnsi="Arial" w:cs="Arial"/>
          <w:color w:val="000000" w:themeColor="text1"/>
          <w:sz w:val="18"/>
          <w:szCs w:val="18"/>
          <w:lang w:eastAsia="ru-RU"/>
        </w:rPr>
        <w:t>Данные затраты были перенесены в состав Себестоимости продаж</w:t>
      </w:r>
      <w:r w:rsidR="00663C8F" w:rsidRPr="006D7D85">
        <w:rPr>
          <w:rFonts w:ascii="Arial" w:eastAsia="Times New Roman" w:hAnsi="Arial" w:cs="Arial"/>
          <w:color w:val="000000" w:themeColor="text1"/>
          <w:sz w:val="18"/>
          <w:szCs w:val="18"/>
          <w:lang w:eastAsia="ru-RU"/>
        </w:rPr>
        <w:t xml:space="preserve"> </w:t>
      </w:r>
      <w:r w:rsidR="00FD4C23">
        <w:rPr>
          <w:rFonts w:ascii="Arial" w:eastAsia="Times New Roman" w:hAnsi="Arial" w:cs="Arial"/>
          <w:color w:val="000000" w:themeColor="text1"/>
          <w:sz w:val="18"/>
          <w:szCs w:val="18"/>
          <w:lang w:eastAsia="ru-RU"/>
        </w:rPr>
        <w:br/>
      </w:r>
      <w:r w:rsidR="00663C8F" w:rsidRPr="006D7D85">
        <w:rPr>
          <w:rFonts w:ascii="Arial" w:eastAsia="Times New Roman" w:hAnsi="Arial" w:cs="Arial"/>
          <w:color w:val="000000" w:themeColor="text1"/>
          <w:sz w:val="18"/>
          <w:szCs w:val="18"/>
          <w:lang w:eastAsia="ru-RU"/>
        </w:rPr>
        <w:t>(Корректировка 3)</w:t>
      </w:r>
      <w:r w:rsidR="000B0B9D" w:rsidRPr="006D7D85">
        <w:rPr>
          <w:rFonts w:ascii="Arial" w:eastAsia="Times New Roman" w:hAnsi="Arial" w:cs="Arial"/>
          <w:color w:val="000000" w:themeColor="text1"/>
          <w:sz w:val="18"/>
          <w:szCs w:val="18"/>
          <w:lang w:eastAsia="ru-RU"/>
        </w:rPr>
        <w:t>.</w:t>
      </w:r>
    </w:p>
    <w:p w:rsidR="004203A7" w:rsidRPr="006D7D85" w:rsidRDefault="00EE5AB3"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Исправление </w:t>
      </w:r>
      <w:r w:rsidR="00B727E4" w:rsidRPr="006D7D85">
        <w:rPr>
          <w:rFonts w:ascii="Arial" w:eastAsia="Times New Roman" w:hAnsi="Arial" w:cs="Arial"/>
          <w:color w:val="000000" w:themeColor="text1"/>
          <w:sz w:val="18"/>
          <w:szCs w:val="18"/>
          <w:lang w:eastAsia="ru-RU"/>
        </w:rPr>
        <w:t xml:space="preserve">данных ошибок </w:t>
      </w:r>
      <w:r w:rsidRPr="006D7D85">
        <w:rPr>
          <w:rFonts w:ascii="Arial" w:eastAsia="Times New Roman" w:hAnsi="Arial" w:cs="Arial"/>
          <w:color w:val="000000" w:themeColor="text1"/>
          <w:sz w:val="18"/>
          <w:szCs w:val="18"/>
          <w:lang w:eastAsia="ru-RU"/>
        </w:rPr>
        <w:t>не оказыва</w:t>
      </w:r>
      <w:r w:rsidR="00E01885">
        <w:rPr>
          <w:rFonts w:ascii="Arial" w:eastAsia="Times New Roman" w:hAnsi="Arial" w:cs="Arial"/>
          <w:color w:val="000000" w:themeColor="text1"/>
          <w:sz w:val="18"/>
          <w:szCs w:val="18"/>
          <w:lang w:eastAsia="ru-RU"/>
        </w:rPr>
        <w:t>е</w:t>
      </w:r>
      <w:r w:rsidRPr="006D7D85">
        <w:rPr>
          <w:rFonts w:ascii="Arial" w:eastAsia="Times New Roman" w:hAnsi="Arial" w:cs="Arial"/>
          <w:color w:val="000000" w:themeColor="text1"/>
          <w:sz w:val="18"/>
          <w:szCs w:val="18"/>
          <w:lang w:eastAsia="ru-RU"/>
        </w:rPr>
        <w:t>т влияни</w:t>
      </w:r>
      <w:r w:rsidR="00B727E4" w:rsidRPr="006D7D85">
        <w:rPr>
          <w:rFonts w:ascii="Arial" w:eastAsia="Times New Roman" w:hAnsi="Arial" w:cs="Arial"/>
          <w:color w:val="000000" w:themeColor="text1"/>
          <w:sz w:val="18"/>
          <w:szCs w:val="18"/>
          <w:lang w:eastAsia="ru-RU"/>
        </w:rPr>
        <w:t xml:space="preserve">е </w:t>
      </w:r>
      <w:r w:rsidR="004203A7" w:rsidRPr="006D7D85">
        <w:rPr>
          <w:rFonts w:ascii="Arial" w:eastAsia="Times New Roman" w:hAnsi="Arial" w:cs="Arial"/>
          <w:color w:val="000000" w:themeColor="text1"/>
          <w:sz w:val="18"/>
          <w:szCs w:val="18"/>
          <w:lang w:eastAsia="ru-RU"/>
        </w:rPr>
        <w:t>на консолидированный отчет о финансовом положении</w:t>
      </w:r>
      <w:r w:rsidR="00B727E4" w:rsidRPr="006D7D85">
        <w:rPr>
          <w:rFonts w:ascii="Arial" w:eastAsia="Times New Roman" w:hAnsi="Arial" w:cs="Arial"/>
          <w:color w:val="000000" w:themeColor="text1"/>
          <w:sz w:val="18"/>
          <w:szCs w:val="18"/>
          <w:lang w:eastAsia="ru-RU"/>
        </w:rPr>
        <w:t xml:space="preserve"> и на чистую прибыль за период.</w:t>
      </w:r>
    </w:p>
    <w:p w:rsidR="004203A7" w:rsidRPr="006D7D85" w:rsidRDefault="004203A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Влияние на консолидированный отчет о </w:t>
      </w:r>
      <w:r w:rsidR="001339BE" w:rsidRPr="006D7D85">
        <w:rPr>
          <w:rFonts w:ascii="Arial" w:eastAsia="Times New Roman" w:hAnsi="Arial" w:cs="Arial"/>
          <w:color w:val="000000" w:themeColor="text1"/>
          <w:sz w:val="18"/>
          <w:szCs w:val="18"/>
          <w:lang w:eastAsia="ru-RU"/>
        </w:rPr>
        <w:t>прибылях и убытках представлено ниже</w:t>
      </w:r>
      <w:r w:rsidRPr="006D7D85">
        <w:rPr>
          <w:rFonts w:ascii="Arial" w:eastAsia="Times New Roman" w:hAnsi="Arial" w:cs="Arial"/>
          <w:color w:val="000000" w:themeColor="text1"/>
          <w:sz w:val="18"/>
          <w:szCs w:val="18"/>
          <w:lang w:eastAsia="ru-RU"/>
        </w:rPr>
        <w:t>:</w:t>
      </w:r>
    </w:p>
    <w:tbl>
      <w:tblPr>
        <w:tblW w:w="9356" w:type="dxa"/>
        <w:tblLayout w:type="fixed"/>
        <w:tblLook w:val="04A0" w:firstRow="1" w:lastRow="0" w:firstColumn="1" w:lastColumn="0" w:noHBand="0" w:noVBand="1"/>
      </w:tblPr>
      <w:tblGrid>
        <w:gridCol w:w="2551"/>
        <w:gridCol w:w="1361"/>
        <w:gridCol w:w="1361"/>
        <w:gridCol w:w="1361"/>
        <w:gridCol w:w="1361"/>
        <w:gridCol w:w="1361"/>
      </w:tblGrid>
      <w:tr w:rsidR="00E54F6D" w:rsidRPr="00FD4C23" w:rsidTr="00FD4C23">
        <w:trPr>
          <w:trHeight w:val="227"/>
        </w:trPr>
        <w:tc>
          <w:tcPr>
            <w:tcW w:w="2551" w:type="dxa"/>
            <w:vAlign w:val="bottom"/>
            <w:hideMark/>
          </w:tcPr>
          <w:p w:rsidR="00E54F6D" w:rsidRPr="00FD4C23" w:rsidRDefault="00E54F6D" w:rsidP="00FD4C23">
            <w:pPr>
              <w:spacing w:after="0" w:line="240" w:lineRule="exact"/>
              <w:ind w:left="57" w:right="57"/>
              <w:jc w:val="center"/>
              <w:rPr>
                <w:rFonts w:ascii="Arial" w:hAnsi="Arial" w:cs="Arial"/>
                <w:color w:val="000000" w:themeColor="text1"/>
                <w:sz w:val="16"/>
                <w:szCs w:val="16"/>
                <w:lang w:eastAsia="ru-RU"/>
              </w:rPr>
            </w:pPr>
          </w:p>
        </w:tc>
        <w:tc>
          <w:tcPr>
            <w:tcW w:w="1361" w:type="dxa"/>
            <w:vAlign w:val="bottom"/>
            <w:hideMark/>
          </w:tcPr>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FD4C23">
              <w:rPr>
                <w:rFonts w:ascii="Arial" w:eastAsia="Times New Roman" w:hAnsi="Arial" w:cs="Arial"/>
                <w:b/>
                <w:color w:val="000000" w:themeColor="text1"/>
                <w:sz w:val="16"/>
                <w:szCs w:val="16"/>
                <w:lang w:eastAsia="ru-RU"/>
              </w:rPr>
              <w:t>31 декабря 2018 года</w:t>
            </w:r>
          </w:p>
        </w:tc>
        <w:tc>
          <w:tcPr>
            <w:tcW w:w="1361" w:type="dxa"/>
            <w:vAlign w:val="bottom"/>
          </w:tcPr>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FD4C23">
              <w:rPr>
                <w:rFonts w:ascii="Arial" w:eastAsia="Times New Roman" w:hAnsi="Arial" w:cs="Arial"/>
                <w:b/>
                <w:color w:val="000000" w:themeColor="text1"/>
                <w:sz w:val="16"/>
                <w:szCs w:val="16"/>
                <w:lang w:eastAsia="ru-RU"/>
              </w:rPr>
              <w:t xml:space="preserve">Влияние </w:t>
            </w:r>
            <w:proofErr w:type="spellStart"/>
            <w:r w:rsidRPr="00FD4C23">
              <w:rPr>
                <w:rFonts w:ascii="Arial" w:eastAsia="Times New Roman" w:hAnsi="Arial" w:cs="Arial"/>
                <w:b/>
                <w:color w:val="000000" w:themeColor="text1"/>
                <w:sz w:val="16"/>
                <w:szCs w:val="16"/>
                <w:lang w:eastAsia="ru-RU"/>
              </w:rPr>
              <w:t>корректиров</w:t>
            </w:r>
            <w:r w:rsidR="00FD4C23">
              <w:rPr>
                <w:rFonts w:ascii="Arial" w:eastAsia="Times New Roman" w:hAnsi="Arial" w:cs="Arial"/>
                <w:b/>
                <w:color w:val="000000" w:themeColor="text1"/>
                <w:sz w:val="16"/>
                <w:szCs w:val="16"/>
                <w:lang w:eastAsia="ru-RU"/>
              </w:rPr>
              <w:t>-</w:t>
            </w:r>
            <w:r w:rsidRPr="00FD4C23">
              <w:rPr>
                <w:rFonts w:ascii="Arial" w:eastAsia="Times New Roman" w:hAnsi="Arial" w:cs="Arial"/>
                <w:b/>
                <w:color w:val="000000" w:themeColor="text1"/>
                <w:sz w:val="16"/>
                <w:szCs w:val="16"/>
                <w:lang w:eastAsia="ru-RU"/>
              </w:rPr>
              <w:t>ки</w:t>
            </w:r>
            <w:proofErr w:type="spellEnd"/>
            <w:r w:rsidRPr="00FD4C23">
              <w:rPr>
                <w:rFonts w:ascii="Arial" w:eastAsia="Times New Roman" w:hAnsi="Arial" w:cs="Arial"/>
                <w:b/>
                <w:color w:val="000000" w:themeColor="text1"/>
                <w:sz w:val="16"/>
                <w:szCs w:val="16"/>
                <w:lang w:eastAsia="ru-RU"/>
              </w:rPr>
              <w:t xml:space="preserve"> 1</w:t>
            </w:r>
          </w:p>
        </w:tc>
        <w:tc>
          <w:tcPr>
            <w:tcW w:w="1361" w:type="dxa"/>
            <w:vAlign w:val="bottom"/>
          </w:tcPr>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FD4C23">
              <w:rPr>
                <w:rFonts w:ascii="Arial" w:eastAsia="Times New Roman" w:hAnsi="Arial" w:cs="Arial"/>
                <w:b/>
                <w:color w:val="000000" w:themeColor="text1"/>
                <w:sz w:val="16"/>
                <w:szCs w:val="16"/>
                <w:lang w:eastAsia="ru-RU"/>
              </w:rPr>
              <w:t xml:space="preserve">Влияние </w:t>
            </w:r>
            <w:proofErr w:type="spellStart"/>
            <w:r w:rsidRPr="00FD4C23">
              <w:rPr>
                <w:rFonts w:ascii="Arial" w:eastAsia="Times New Roman" w:hAnsi="Arial" w:cs="Arial"/>
                <w:b/>
                <w:color w:val="000000" w:themeColor="text1"/>
                <w:sz w:val="16"/>
                <w:szCs w:val="16"/>
                <w:lang w:eastAsia="ru-RU"/>
              </w:rPr>
              <w:t>корректиров</w:t>
            </w:r>
            <w:proofErr w:type="spellEnd"/>
            <w:r w:rsidR="00FD4C23">
              <w:rPr>
                <w:rFonts w:ascii="Arial" w:eastAsia="Times New Roman" w:hAnsi="Arial" w:cs="Arial"/>
                <w:b/>
                <w:color w:val="000000" w:themeColor="text1"/>
                <w:sz w:val="16"/>
                <w:szCs w:val="16"/>
                <w:lang w:eastAsia="ru-RU"/>
              </w:rPr>
              <w:t>*</w:t>
            </w:r>
            <w:proofErr w:type="spellStart"/>
            <w:r w:rsidRPr="00FD4C23">
              <w:rPr>
                <w:rFonts w:ascii="Arial" w:eastAsia="Times New Roman" w:hAnsi="Arial" w:cs="Arial"/>
                <w:b/>
                <w:color w:val="000000" w:themeColor="text1"/>
                <w:sz w:val="16"/>
                <w:szCs w:val="16"/>
                <w:lang w:eastAsia="ru-RU"/>
              </w:rPr>
              <w:t>ки</w:t>
            </w:r>
            <w:proofErr w:type="spellEnd"/>
            <w:r w:rsidRPr="00FD4C23">
              <w:rPr>
                <w:rFonts w:ascii="Arial" w:eastAsia="Times New Roman" w:hAnsi="Arial" w:cs="Arial"/>
                <w:b/>
                <w:color w:val="000000" w:themeColor="text1"/>
                <w:sz w:val="16"/>
                <w:szCs w:val="16"/>
                <w:lang w:eastAsia="ru-RU"/>
              </w:rPr>
              <w:t xml:space="preserve"> 2</w:t>
            </w:r>
          </w:p>
        </w:tc>
        <w:tc>
          <w:tcPr>
            <w:tcW w:w="1361" w:type="dxa"/>
            <w:vAlign w:val="bottom"/>
          </w:tcPr>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FD4C23">
              <w:rPr>
                <w:rFonts w:ascii="Arial" w:eastAsia="Times New Roman" w:hAnsi="Arial" w:cs="Arial"/>
                <w:b/>
                <w:color w:val="000000" w:themeColor="text1"/>
                <w:sz w:val="16"/>
                <w:szCs w:val="16"/>
                <w:lang w:eastAsia="ru-RU"/>
              </w:rPr>
              <w:t xml:space="preserve">Влияние </w:t>
            </w:r>
            <w:proofErr w:type="spellStart"/>
            <w:r w:rsidRPr="00FD4C23">
              <w:rPr>
                <w:rFonts w:ascii="Arial" w:eastAsia="Times New Roman" w:hAnsi="Arial" w:cs="Arial"/>
                <w:b/>
                <w:color w:val="000000" w:themeColor="text1"/>
                <w:sz w:val="16"/>
                <w:szCs w:val="16"/>
                <w:lang w:eastAsia="ru-RU"/>
              </w:rPr>
              <w:t>корректиров</w:t>
            </w:r>
            <w:r w:rsidR="00FD4C23">
              <w:rPr>
                <w:rFonts w:ascii="Arial" w:eastAsia="Times New Roman" w:hAnsi="Arial" w:cs="Arial"/>
                <w:b/>
                <w:color w:val="000000" w:themeColor="text1"/>
                <w:sz w:val="16"/>
                <w:szCs w:val="16"/>
                <w:lang w:eastAsia="ru-RU"/>
              </w:rPr>
              <w:t>-</w:t>
            </w:r>
            <w:r w:rsidRPr="00FD4C23">
              <w:rPr>
                <w:rFonts w:ascii="Arial" w:eastAsia="Times New Roman" w:hAnsi="Arial" w:cs="Arial"/>
                <w:b/>
                <w:color w:val="000000" w:themeColor="text1"/>
                <w:sz w:val="16"/>
                <w:szCs w:val="16"/>
                <w:lang w:eastAsia="ru-RU"/>
              </w:rPr>
              <w:t>ки</w:t>
            </w:r>
            <w:proofErr w:type="spellEnd"/>
            <w:r w:rsidRPr="00FD4C23">
              <w:rPr>
                <w:rFonts w:ascii="Arial" w:eastAsia="Times New Roman" w:hAnsi="Arial" w:cs="Arial"/>
                <w:b/>
                <w:color w:val="000000" w:themeColor="text1"/>
                <w:sz w:val="16"/>
                <w:szCs w:val="16"/>
                <w:lang w:eastAsia="ru-RU"/>
              </w:rPr>
              <w:t xml:space="preserve"> 3</w:t>
            </w:r>
          </w:p>
        </w:tc>
        <w:tc>
          <w:tcPr>
            <w:tcW w:w="1361" w:type="dxa"/>
            <w:vAlign w:val="bottom"/>
            <w:hideMark/>
          </w:tcPr>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FD4C23">
              <w:rPr>
                <w:rFonts w:ascii="Arial" w:eastAsia="Times New Roman" w:hAnsi="Arial" w:cs="Arial"/>
                <w:b/>
                <w:color w:val="000000" w:themeColor="text1"/>
                <w:sz w:val="16"/>
                <w:szCs w:val="16"/>
                <w:lang w:eastAsia="ru-RU"/>
              </w:rPr>
              <w:t>31 декабря 2018 года,</w:t>
            </w:r>
          </w:p>
          <w:p w:rsidR="00E54F6D" w:rsidRPr="00FD4C23" w:rsidRDefault="00E54F6D" w:rsidP="00FD4C23">
            <w:pPr>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FD4C23">
              <w:rPr>
                <w:rFonts w:ascii="Arial" w:eastAsia="Times New Roman" w:hAnsi="Arial" w:cs="Arial"/>
                <w:b/>
                <w:bCs/>
                <w:color w:val="000000" w:themeColor="text1"/>
                <w:sz w:val="16"/>
                <w:szCs w:val="16"/>
                <w:lang w:eastAsia="ru-RU"/>
              </w:rPr>
              <w:t>пересчитано</w:t>
            </w:r>
          </w:p>
        </w:tc>
      </w:tr>
      <w:tr w:rsidR="00E54F6D" w:rsidRPr="00FD4C23" w:rsidTr="00FD4C23">
        <w:trPr>
          <w:trHeight w:val="227"/>
        </w:trPr>
        <w:tc>
          <w:tcPr>
            <w:tcW w:w="2551" w:type="dxa"/>
            <w:vAlign w:val="center"/>
          </w:tcPr>
          <w:p w:rsidR="00E54F6D" w:rsidRPr="00FD4C23" w:rsidRDefault="00E54F6D" w:rsidP="00FD4C23">
            <w:pPr>
              <w:spacing w:after="0" w:line="240" w:lineRule="exact"/>
              <w:ind w:left="57" w:right="57"/>
              <w:rPr>
                <w:rFonts w:ascii="Arial" w:eastAsia="Times New Roman" w:hAnsi="Arial" w:cs="Arial"/>
                <w:iCs/>
                <w:color w:val="000000" w:themeColor="text1"/>
                <w:sz w:val="16"/>
                <w:szCs w:val="16"/>
                <w:lang w:eastAsia="ru-RU"/>
              </w:rPr>
            </w:pPr>
            <w:r w:rsidRPr="00FD4C23">
              <w:rPr>
                <w:rFonts w:ascii="Arial" w:eastAsia="Times New Roman" w:hAnsi="Arial" w:cs="Arial"/>
                <w:iCs/>
                <w:color w:val="000000" w:themeColor="text1"/>
                <w:sz w:val="16"/>
                <w:szCs w:val="16"/>
                <w:lang w:eastAsia="ru-RU"/>
              </w:rPr>
              <w:t>Себестоимость продаж</w:t>
            </w:r>
          </w:p>
        </w:tc>
        <w:tc>
          <w:tcPr>
            <w:tcW w:w="1361" w:type="dxa"/>
            <w:noWrap/>
            <w:vAlign w:val="bottom"/>
          </w:tcPr>
          <w:p w:rsidR="00E54F6D" w:rsidRPr="00FD4C23" w:rsidRDefault="008C0BB2" w:rsidP="00FD4C23">
            <w:pPr>
              <w:spacing w:after="0" w:line="240" w:lineRule="exact"/>
              <w:ind w:left="57" w:right="57"/>
              <w:jc w:val="right"/>
              <w:rPr>
                <w:rFonts w:ascii="Arial" w:hAnsi="Arial" w:cs="Arial"/>
                <w:color w:val="000000"/>
                <w:sz w:val="16"/>
                <w:szCs w:val="16"/>
              </w:rPr>
            </w:pPr>
            <w:r w:rsidRPr="00FD4C23">
              <w:rPr>
                <w:rFonts w:ascii="Arial" w:eastAsia="Times New Roman" w:hAnsi="Arial" w:cs="Arial"/>
                <w:color w:val="000000" w:themeColor="text1"/>
                <w:sz w:val="16"/>
                <w:szCs w:val="16"/>
                <w:lang w:eastAsia="ru-RU"/>
              </w:rPr>
              <w:t>(119 960)</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8C0BB2"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(32 245)</w:t>
            </w:r>
          </w:p>
        </w:tc>
        <w:tc>
          <w:tcPr>
            <w:tcW w:w="1361" w:type="dxa"/>
            <w:noWrap/>
            <w:vAlign w:val="bottom"/>
          </w:tcPr>
          <w:p w:rsidR="00E54F6D" w:rsidRPr="00FD4C23" w:rsidRDefault="00364877"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(152 205)</w:t>
            </w:r>
          </w:p>
        </w:tc>
      </w:tr>
      <w:tr w:rsidR="00E54F6D" w:rsidRPr="00FD4C23" w:rsidTr="00FD4C23">
        <w:trPr>
          <w:trHeight w:val="227"/>
        </w:trPr>
        <w:tc>
          <w:tcPr>
            <w:tcW w:w="2551" w:type="dxa"/>
            <w:vAlign w:val="center"/>
          </w:tcPr>
          <w:p w:rsidR="00E54F6D" w:rsidRPr="00FD4C23" w:rsidRDefault="00E54F6D" w:rsidP="00FD4C23">
            <w:pPr>
              <w:spacing w:after="0" w:line="240" w:lineRule="exact"/>
              <w:ind w:left="57" w:right="57"/>
              <w:rPr>
                <w:rFonts w:ascii="Arial" w:eastAsia="Times New Roman" w:hAnsi="Arial" w:cs="Arial"/>
                <w:iCs/>
                <w:color w:val="000000" w:themeColor="text1"/>
                <w:sz w:val="16"/>
                <w:szCs w:val="16"/>
                <w:lang w:eastAsia="ru-RU"/>
              </w:rPr>
            </w:pPr>
            <w:r w:rsidRPr="00FD4C23">
              <w:rPr>
                <w:rFonts w:ascii="Arial" w:eastAsia="Times New Roman" w:hAnsi="Arial" w:cs="Arial"/>
                <w:iCs/>
                <w:color w:val="000000" w:themeColor="text1"/>
                <w:sz w:val="16"/>
                <w:szCs w:val="16"/>
                <w:lang w:eastAsia="ru-RU"/>
              </w:rPr>
              <w:t>Административные расходы</w:t>
            </w:r>
          </w:p>
        </w:tc>
        <w:tc>
          <w:tcPr>
            <w:tcW w:w="1361" w:type="dxa"/>
            <w:noWrap/>
            <w:vAlign w:val="bottom"/>
          </w:tcPr>
          <w:p w:rsidR="00E54F6D" w:rsidRPr="00FD4C23" w:rsidRDefault="008C0BB2" w:rsidP="00FD4C23">
            <w:pPr>
              <w:spacing w:after="0" w:line="240" w:lineRule="exact"/>
              <w:ind w:left="57" w:right="57"/>
              <w:jc w:val="right"/>
              <w:rPr>
                <w:rFonts w:ascii="Arial" w:hAnsi="Arial" w:cs="Arial"/>
                <w:color w:val="000000"/>
                <w:sz w:val="16"/>
                <w:szCs w:val="16"/>
              </w:rPr>
            </w:pPr>
            <w:r w:rsidRPr="00FD4C23">
              <w:rPr>
                <w:rFonts w:ascii="Arial" w:eastAsia="Times New Roman" w:hAnsi="Arial" w:cs="Arial"/>
                <w:color w:val="000000" w:themeColor="text1"/>
                <w:sz w:val="16"/>
                <w:szCs w:val="16"/>
                <w:lang w:eastAsia="ru-RU"/>
              </w:rPr>
              <w:t>(55 191)</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8C0BB2"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32 245</w:t>
            </w:r>
          </w:p>
        </w:tc>
        <w:tc>
          <w:tcPr>
            <w:tcW w:w="1361" w:type="dxa"/>
            <w:noWrap/>
            <w:vAlign w:val="bottom"/>
          </w:tcPr>
          <w:p w:rsidR="00E54F6D" w:rsidRPr="00FD4C23" w:rsidRDefault="00364877"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(22 946)</w:t>
            </w:r>
          </w:p>
        </w:tc>
      </w:tr>
      <w:tr w:rsidR="00E54F6D" w:rsidRPr="00FD4C23" w:rsidTr="00FD4C23">
        <w:trPr>
          <w:trHeight w:val="227"/>
        </w:trPr>
        <w:tc>
          <w:tcPr>
            <w:tcW w:w="2551" w:type="dxa"/>
            <w:vAlign w:val="center"/>
            <w:hideMark/>
          </w:tcPr>
          <w:p w:rsidR="00E54F6D" w:rsidRPr="00FD4C23" w:rsidRDefault="00E54F6D" w:rsidP="00FD4C23">
            <w:pPr>
              <w:spacing w:after="0" w:line="240" w:lineRule="exact"/>
              <w:ind w:left="57" w:right="57"/>
              <w:rPr>
                <w:rFonts w:ascii="Arial" w:eastAsia="Times New Roman" w:hAnsi="Arial" w:cs="Arial"/>
                <w:color w:val="000000" w:themeColor="text1"/>
                <w:sz w:val="16"/>
                <w:szCs w:val="16"/>
                <w:lang w:eastAsia="ru-RU"/>
              </w:rPr>
            </w:pPr>
            <w:r w:rsidRPr="00FD4C23">
              <w:rPr>
                <w:rFonts w:ascii="Arial" w:eastAsia="Times New Roman" w:hAnsi="Arial" w:cs="Arial"/>
                <w:iCs/>
                <w:color w:val="000000" w:themeColor="text1"/>
                <w:sz w:val="16"/>
                <w:szCs w:val="16"/>
                <w:lang w:eastAsia="ru-RU"/>
              </w:rPr>
              <w:t>Затраты на дистрибуцию</w:t>
            </w:r>
          </w:p>
        </w:tc>
        <w:tc>
          <w:tcPr>
            <w:tcW w:w="1361" w:type="dxa"/>
            <w:noWrap/>
            <w:vAlign w:val="bottom"/>
          </w:tcPr>
          <w:p w:rsidR="00E54F6D" w:rsidRPr="00FD4C23" w:rsidRDefault="00E54F6D" w:rsidP="00FD4C23">
            <w:pPr>
              <w:spacing w:after="0" w:line="240" w:lineRule="exact"/>
              <w:ind w:left="57" w:right="57"/>
              <w:jc w:val="right"/>
              <w:rPr>
                <w:rFonts w:ascii="Arial" w:eastAsia="Times New Roman" w:hAnsi="Arial" w:cs="Arial"/>
                <w:color w:val="000000" w:themeColor="text1"/>
                <w:sz w:val="16"/>
                <w:szCs w:val="16"/>
                <w:lang w:eastAsia="ru-RU"/>
              </w:rPr>
            </w:pPr>
            <w:r w:rsidRPr="00FD4C23">
              <w:rPr>
                <w:rFonts w:ascii="Arial" w:hAnsi="Arial" w:cs="Arial"/>
                <w:color w:val="000000"/>
                <w:sz w:val="16"/>
                <w:szCs w:val="16"/>
              </w:rPr>
              <w:t xml:space="preserve"> </w:t>
            </w:r>
            <w:r w:rsidRPr="00FD4C23">
              <w:rPr>
                <w:rFonts w:ascii="Arial" w:eastAsia="Times New Roman" w:hAnsi="Arial" w:cs="Arial"/>
                <w:color w:val="000000" w:themeColor="text1"/>
                <w:sz w:val="16"/>
                <w:szCs w:val="16"/>
                <w:lang w:eastAsia="ru-RU"/>
              </w:rPr>
              <w:t>(37 710)</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2 105</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noWrap/>
            <w:vAlign w:val="bottom"/>
          </w:tcPr>
          <w:p w:rsidR="00E54F6D" w:rsidRPr="00FD4C23" w:rsidRDefault="00E54F6D" w:rsidP="00FD4C23">
            <w:pPr>
              <w:spacing w:after="0" w:line="240" w:lineRule="exact"/>
              <w:ind w:left="57" w:right="57"/>
              <w:jc w:val="right"/>
              <w:rPr>
                <w:rFonts w:ascii="Arial" w:eastAsia="Times New Roman" w:hAnsi="Arial" w:cs="Arial"/>
                <w:color w:val="000000" w:themeColor="text1"/>
                <w:sz w:val="16"/>
                <w:szCs w:val="16"/>
                <w:lang w:eastAsia="ru-RU"/>
              </w:rPr>
            </w:pPr>
            <w:r w:rsidRPr="00FD4C23">
              <w:rPr>
                <w:rFonts w:ascii="Arial" w:hAnsi="Arial" w:cs="Arial"/>
                <w:color w:val="000000"/>
                <w:sz w:val="16"/>
                <w:szCs w:val="16"/>
              </w:rPr>
              <w:t>(35 605)</w:t>
            </w:r>
          </w:p>
        </w:tc>
      </w:tr>
      <w:tr w:rsidR="00E54F6D" w:rsidRPr="00FD4C23" w:rsidTr="00FD4C23">
        <w:trPr>
          <w:trHeight w:val="227"/>
        </w:trPr>
        <w:tc>
          <w:tcPr>
            <w:tcW w:w="2551" w:type="dxa"/>
            <w:vAlign w:val="center"/>
            <w:hideMark/>
          </w:tcPr>
          <w:p w:rsidR="00E54F6D" w:rsidRPr="00FD4C23" w:rsidRDefault="00E54F6D" w:rsidP="00FD4C23">
            <w:pPr>
              <w:spacing w:after="0" w:line="240" w:lineRule="exact"/>
              <w:ind w:left="57" w:right="57"/>
              <w:rPr>
                <w:rFonts w:ascii="Arial" w:eastAsia="Times New Roman" w:hAnsi="Arial" w:cs="Arial"/>
                <w:color w:val="000000" w:themeColor="text1"/>
                <w:sz w:val="16"/>
                <w:szCs w:val="16"/>
                <w:highlight w:val="yellow"/>
                <w:lang w:eastAsia="ru-RU"/>
              </w:rPr>
            </w:pPr>
            <w:r w:rsidRPr="00FD4C23">
              <w:rPr>
                <w:rFonts w:ascii="Arial" w:eastAsia="Times New Roman" w:hAnsi="Arial" w:cs="Arial"/>
                <w:color w:val="000000" w:themeColor="text1"/>
                <w:sz w:val="16"/>
                <w:szCs w:val="16"/>
                <w:lang w:eastAsia="ru-RU"/>
              </w:rPr>
              <w:t>Прочие доходы</w:t>
            </w:r>
          </w:p>
        </w:tc>
        <w:tc>
          <w:tcPr>
            <w:tcW w:w="1361" w:type="dxa"/>
            <w:vAlign w:val="bottom"/>
          </w:tcPr>
          <w:p w:rsidR="00E54F6D" w:rsidRPr="00FD4C23" w:rsidRDefault="00E54F6D" w:rsidP="00FD4C23">
            <w:pPr>
              <w:spacing w:after="0" w:line="240" w:lineRule="exact"/>
              <w:ind w:left="57" w:right="57"/>
              <w:jc w:val="right"/>
              <w:rPr>
                <w:rFonts w:ascii="Arial" w:eastAsia="Times New Roman" w:hAnsi="Arial" w:cs="Arial"/>
                <w:color w:val="000000" w:themeColor="text1"/>
                <w:sz w:val="16"/>
                <w:szCs w:val="16"/>
                <w:lang w:eastAsia="ru-RU"/>
              </w:rPr>
            </w:pPr>
            <w:r w:rsidRPr="00FD4C23">
              <w:rPr>
                <w:rFonts w:ascii="Arial" w:eastAsia="Times New Roman" w:hAnsi="Arial" w:cs="Arial"/>
                <w:color w:val="000000" w:themeColor="text1"/>
                <w:sz w:val="16"/>
                <w:szCs w:val="16"/>
                <w:lang w:eastAsia="ru-RU"/>
              </w:rPr>
              <w:t>4 803</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(2 105)</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eastAsia="Times New Roman" w:hAnsi="Arial" w:cs="Arial"/>
                <w:color w:val="000000" w:themeColor="text1"/>
                <w:sz w:val="16"/>
                <w:szCs w:val="16"/>
                <w:highlight w:val="yellow"/>
                <w:lang w:eastAsia="ru-RU"/>
              </w:rPr>
            </w:pPr>
            <w:r w:rsidRPr="00FD4C23">
              <w:rPr>
                <w:rFonts w:ascii="Arial" w:hAnsi="Arial" w:cs="Arial"/>
                <w:color w:val="000000"/>
                <w:sz w:val="16"/>
                <w:szCs w:val="16"/>
              </w:rPr>
              <w:t xml:space="preserve">2 698 </w:t>
            </w:r>
          </w:p>
        </w:tc>
      </w:tr>
      <w:tr w:rsidR="00E54F6D" w:rsidRPr="00FD4C23" w:rsidTr="00FD4C23">
        <w:trPr>
          <w:trHeight w:val="227"/>
        </w:trPr>
        <w:tc>
          <w:tcPr>
            <w:tcW w:w="2551" w:type="dxa"/>
            <w:vAlign w:val="center"/>
          </w:tcPr>
          <w:p w:rsidR="00E54F6D" w:rsidRPr="00FD4C23" w:rsidRDefault="00E54F6D" w:rsidP="00FD4C23">
            <w:pPr>
              <w:spacing w:after="0" w:line="240" w:lineRule="exact"/>
              <w:ind w:left="57" w:right="57"/>
              <w:rPr>
                <w:rFonts w:ascii="Arial" w:eastAsia="Times New Roman" w:hAnsi="Arial" w:cs="Arial"/>
                <w:color w:val="000000" w:themeColor="text1"/>
                <w:sz w:val="16"/>
                <w:szCs w:val="16"/>
                <w:lang w:eastAsia="ru-RU"/>
              </w:rPr>
            </w:pPr>
            <w:r w:rsidRPr="00FD4C23">
              <w:rPr>
                <w:rFonts w:ascii="Arial" w:eastAsia="Times New Roman" w:hAnsi="Arial" w:cs="Arial"/>
                <w:color w:val="000000" w:themeColor="text1"/>
                <w:sz w:val="16"/>
                <w:szCs w:val="16"/>
                <w:lang w:eastAsia="ru-RU"/>
              </w:rPr>
              <w:t>Прочие расходы</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6 313</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(764)</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5 549</w:t>
            </w:r>
          </w:p>
        </w:tc>
      </w:tr>
      <w:tr w:rsidR="00E54F6D" w:rsidRPr="00FD4C23" w:rsidTr="00FD4C23">
        <w:trPr>
          <w:trHeight w:val="227"/>
        </w:trPr>
        <w:tc>
          <w:tcPr>
            <w:tcW w:w="2551" w:type="dxa"/>
            <w:vAlign w:val="center"/>
          </w:tcPr>
          <w:p w:rsidR="00E54F6D" w:rsidRPr="00FD4C23" w:rsidRDefault="00E54F6D" w:rsidP="00FD4C23">
            <w:pPr>
              <w:spacing w:after="0" w:line="240" w:lineRule="exact"/>
              <w:ind w:left="57" w:right="57"/>
              <w:rPr>
                <w:rFonts w:ascii="Arial" w:eastAsia="Times New Roman" w:hAnsi="Arial" w:cs="Arial"/>
                <w:color w:val="000000" w:themeColor="text1"/>
                <w:sz w:val="16"/>
                <w:szCs w:val="16"/>
                <w:lang w:eastAsia="ru-RU"/>
              </w:rPr>
            </w:pPr>
            <w:r w:rsidRPr="00FD4C23">
              <w:rPr>
                <w:rFonts w:ascii="Arial" w:eastAsia="Times New Roman" w:hAnsi="Arial" w:cs="Arial"/>
                <w:color w:val="000000" w:themeColor="text1"/>
                <w:sz w:val="16"/>
                <w:szCs w:val="16"/>
                <w:lang w:eastAsia="ru-RU"/>
              </w:rPr>
              <w:t>Финансовые расходы</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168</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764</w:t>
            </w: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p>
        </w:tc>
        <w:tc>
          <w:tcPr>
            <w:tcW w:w="1361" w:type="dxa"/>
            <w:vAlign w:val="bottom"/>
          </w:tcPr>
          <w:p w:rsidR="00E54F6D" w:rsidRPr="00FD4C23" w:rsidRDefault="00E54F6D" w:rsidP="00FD4C23">
            <w:pPr>
              <w:spacing w:after="0" w:line="240" w:lineRule="exact"/>
              <w:ind w:left="57" w:right="57"/>
              <w:jc w:val="right"/>
              <w:rPr>
                <w:rFonts w:ascii="Arial" w:hAnsi="Arial" w:cs="Arial"/>
                <w:color w:val="000000"/>
                <w:sz w:val="16"/>
                <w:szCs w:val="16"/>
              </w:rPr>
            </w:pPr>
            <w:r w:rsidRPr="00FD4C23">
              <w:rPr>
                <w:rFonts w:ascii="Arial" w:hAnsi="Arial" w:cs="Arial"/>
                <w:color w:val="000000"/>
                <w:sz w:val="16"/>
                <w:szCs w:val="16"/>
              </w:rPr>
              <w:t>932</w:t>
            </w:r>
          </w:p>
        </w:tc>
      </w:tr>
    </w:tbl>
    <w:p w:rsidR="0072702D" w:rsidRPr="006D7D85" w:rsidRDefault="00FD4C23"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Pr>
          <w:rFonts w:ascii="Arial" w:eastAsia="Times New Roman" w:hAnsi="Arial" w:cs="Arial"/>
          <w:color w:val="000000" w:themeColor="text1"/>
          <w:sz w:val="18"/>
          <w:szCs w:val="18"/>
          <w:lang w:eastAsia="ru-RU"/>
        </w:rPr>
        <w:br/>
      </w:r>
      <w:r w:rsidR="00541519" w:rsidRPr="006D7D85">
        <w:rPr>
          <w:rFonts w:ascii="Arial" w:eastAsia="Times New Roman" w:hAnsi="Arial" w:cs="Arial"/>
          <w:color w:val="000000" w:themeColor="text1"/>
          <w:sz w:val="18"/>
          <w:szCs w:val="18"/>
          <w:lang w:eastAsia="ru-RU"/>
        </w:rPr>
        <w:t>Кроме того</w:t>
      </w:r>
      <w:r w:rsidR="0072702D" w:rsidRPr="006D7D85">
        <w:rPr>
          <w:rFonts w:ascii="Arial" w:eastAsia="Times New Roman" w:hAnsi="Arial" w:cs="Arial"/>
          <w:color w:val="000000" w:themeColor="text1"/>
          <w:sz w:val="18"/>
          <w:szCs w:val="18"/>
          <w:lang w:eastAsia="ru-RU"/>
        </w:rPr>
        <w:t>,</w:t>
      </w:r>
      <w:r w:rsidR="00541519" w:rsidRPr="006D7D85">
        <w:rPr>
          <w:rFonts w:ascii="Arial" w:eastAsia="Times New Roman" w:hAnsi="Arial" w:cs="Arial"/>
          <w:color w:val="000000" w:themeColor="text1"/>
          <w:sz w:val="18"/>
          <w:szCs w:val="18"/>
          <w:lang w:eastAsia="ru-RU"/>
        </w:rPr>
        <w:t xml:space="preserve"> была выявлена ошибка в раскрытии потоков денежных средств </w:t>
      </w:r>
      <w:r w:rsidR="0072702D" w:rsidRPr="006D7D85">
        <w:rPr>
          <w:rFonts w:ascii="Arial" w:eastAsia="Times New Roman" w:hAnsi="Arial" w:cs="Arial"/>
          <w:color w:val="000000" w:themeColor="text1"/>
          <w:sz w:val="18"/>
          <w:szCs w:val="18"/>
          <w:lang w:eastAsia="ru-RU"/>
        </w:rPr>
        <w:t>по инвестиционной деятельности. Исправление данной ошибки не оказывают влияние на консолидированный отчет о финансовом положении и консолидированный отчет о прибылях и убытках.</w:t>
      </w:r>
    </w:p>
    <w:p w:rsidR="00663C8F" w:rsidRPr="006D7D85" w:rsidRDefault="00663C8F"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Влияние на консолидированный отчет о </w:t>
      </w:r>
      <w:r w:rsidR="00541519" w:rsidRPr="006D7D85">
        <w:rPr>
          <w:rFonts w:ascii="Arial" w:eastAsia="Times New Roman" w:hAnsi="Arial" w:cs="Arial"/>
          <w:color w:val="000000" w:themeColor="text1"/>
          <w:sz w:val="18"/>
          <w:szCs w:val="18"/>
          <w:lang w:eastAsia="ru-RU"/>
        </w:rPr>
        <w:t>движении денежных средств</w:t>
      </w:r>
      <w:r w:rsidRPr="006D7D85">
        <w:rPr>
          <w:rFonts w:ascii="Arial" w:eastAsia="Times New Roman" w:hAnsi="Arial" w:cs="Arial"/>
          <w:color w:val="000000" w:themeColor="text1"/>
          <w:sz w:val="18"/>
          <w:szCs w:val="18"/>
          <w:lang w:eastAsia="ru-RU"/>
        </w:rPr>
        <w:t xml:space="preserve"> представлено ниже:</w:t>
      </w:r>
    </w:p>
    <w:tbl>
      <w:tblPr>
        <w:tblW w:w="9356" w:type="dxa"/>
        <w:tblLayout w:type="fixed"/>
        <w:tblLook w:val="04A0" w:firstRow="1" w:lastRow="0" w:firstColumn="1" w:lastColumn="0" w:noHBand="0" w:noVBand="1"/>
      </w:tblPr>
      <w:tblGrid>
        <w:gridCol w:w="4252"/>
        <w:gridCol w:w="1701"/>
        <w:gridCol w:w="1701"/>
        <w:gridCol w:w="1702"/>
      </w:tblGrid>
      <w:tr w:rsidR="00A77892" w:rsidRPr="006D7D85" w:rsidTr="00E36989">
        <w:trPr>
          <w:trHeight w:val="227"/>
        </w:trPr>
        <w:tc>
          <w:tcPr>
            <w:tcW w:w="4252" w:type="dxa"/>
            <w:vAlign w:val="bottom"/>
            <w:hideMark/>
          </w:tcPr>
          <w:p w:rsidR="00A77892" w:rsidRPr="006D7D85" w:rsidRDefault="00A77892" w:rsidP="00E36989">
            <w:pPr>
              <w:spacing w:after="0" w:line="240" w:lineRule="exact"/>
              <w:ind w:left="57" w:right="57"/>
              <w:rPr>
                <w:rFonts w:ascii="Arial" w:hAnsi="Arial" w:cs="Arial"/>
                <w:color w:val="000000" w:themeColor="text1"/>
                <w:sz w:val="20"/>
                <w:szCs w:val="20"/>
                <w:lang w:eastAsia="ru-RU"/>
              </w:rPr>
            </w:pPr>
          </w:p>
        </w:tc>
        <w:tc>
          <w:tcPr>
            <w:tcW w:w="1701" w:type="dxa"/>
            <w:vAlign w:val="bottom"/>
            <w:hideMark/>
          </w:tcPr>
          <w:p w:rsidR="00A77892" w:rsidRPr="006D7D85" w:rsidRDefault="00693BAC" w:rsidP="00E36989">
            <w:pPr>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color w:val="000000" w:themeColor="text1"/>
                <w:sz w:val="16"/>
                <w:szCs w:val="16"/>
                <w:lang w:eastAsia="ru-RU"/>
              </w:rPr>
              <w:t>2018</w:t>
            </w:r>
          </w:p>
        </w:tc>
        <w:tc>
          <w:tcPr>
            <w:tcW w:w="1701" w:type="dxa"/>
            <w:vAlign w:val="bottom"/>
          </w:tcPr>
          <w:p w:rsidR="00A77892" w:rsidRPr="006D7D85" w:rsidRDefault="00A77892" w:rsidP="00E36989">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Влияние корректировки</w:t>
            </w:r>
          </w:p>
        </w:tc>
        <w:tc>
          <w:tcPr>
            <w:tcW w:w="1702" w:type="dxa"/>
            <w:vAlign w:val="bottom"/>
            <w:hideMark/>
          </w:tcPr>
          <w:p w:rsidR="00A77892" w:rsidRPr="006D7D85" w:rsidRDefault="00A77892" w:rsidP="00E36989">
            <w:pPr>
              <w:pBdr>
                <w:bottom w:val="single" w:sz="4" w:space="1" w:color="auto"/>
              </w:pBdr>
              <w:spacing w:after="0" w:line="240" w:lineRule="exact"/>
              <w:ind w:left="57" w:right="57"/>
              <w:jc w:val="center"/>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 xml:space="preserve">31 декабря </w:t>
            </w:r>
            <w:r w:rsidR="00E36989">
              <w:rPr>
                <w:rFonts w:ascii="Arial" w:eastAsia="Times New Roman" w:hAnsi="Arial" w:cs="Arial"/>
                <w:b/>
                <w:color w:val="000000" w:themeColor="text1"/>
                <w:sz w:val="16"/>
                <w:szCs w:val="16"/>
                <w:lang w:eastAsia="ru-RU"/>
              </w:rPr>
              <w:br/>
            </w:r>
            <w:r w:rsidRPr="006D7D85">
              <w:rPr>
                <w:rFonts w:ascii="Arial" w:eastAsia="Times New Roman" w:hAnsi="Arial" w:cs="Arial"/>
                <w:b/>
                <w:color w:val="000000" w:themeColor="text1"/>
                <w:sz w:val="16"/>
                <w:szCs w:val="16"/>
                <w:lang w:eastAsia="ru-RU"/>
              </w:rPr>
              <w:t>2018 года,</w:t>
            </w:r>
          </w:p>
          <w:p w:rsidR="00A77892" w:rsidRPr="006D7D85" w:rsidRDefault="00A77892" w:rsidP="00E36989">
            <w:pPr>
              <w:pBdr>
                <w:bottom w:val="single" w:sz="4" w:space="1" w:color="auto"/>
              </w:pBdr>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пересчитано</w:t>
            </w:r>
          </w:p>
        </w:tc>
      </w:tr>
      <w:tr w:rsidR="00541519" w:rsidRPr="006D7D85" w:rsidTr="00E36989">
        <w:trPr>
          <w:trHeight w:val="227"/>
        </w:trPr>
        <w:tc>
          <w:tcPr>
            <w:tcW w:w="4252" w:type="dxa"/>
            <w:vAlign w:val="bottom"/>
          </w:tcPr>
          <w:p w:rsidR="00541519" w:rsidRPr="006D7D85" w:rsidRDefault="00541519" w:rsidP="00E36989">
            <w:pPr>
              <w:spacing w:after="0" w:line="240" w:lineRule="exact"/>
              <w:ind w:left="57" w:right="57"/>
              <w:rPr>
                <w:rFonts w:ascii="Arial" w:eastAsia="Times New Roman" w:hAnsi="Arial" w:cs="Arial"/>
                <w:iCs/>
                <w:color w:val="000000" w:themeColor="text1"/>
                <w:sz w:val="16"/>
                <w:szCs w:val="16"/>
                <w:lang w:eastAsia="ru-RU"/>
              </w:rPr>
            </w:pPr>
            <w:r w:rsidRPr="006D7D85">
              <w:rPr>
                <w:rFonts w:ascii="Arial" w:hAnsi="Arial" w:cs="Arial"/>
                <w:color w:val="000000" w:themeColor="text1"/>
                <w:sz w:val="16"/>
                <w:szCs w:val="16"/>
              </w:rPr>
              <w:t xml:space="preserve">Направлено денежных средств – всего </w:t>
            </w:r>
          </w:p>
        </w:tc>
        <w:tc>
          <w:tcPr>
            <w:tcW w:w="1701" w:type="dxa"/>
            <w:noWrap/>
            <w:vAlign w:val="bottom"/>
          </w:tcPr>
          <w:p w:rsidR="00541519" w:rsidRPr="006D7D85" w:rsidRDefault="00541519" w:rsidP="00E36989">
            <w:pPr>
              <w:spacing w:after="0" w:line="240" w:lineRule="exact"/>
              <w:ind w:left="57" w:right="57"/>
              <w:jc w:val="right"/>
              <w:rPr>
                <w:rFonts w:ascii="Arial" w:hAnsi="Arial" w:cs="Arial"/>
                <w:color w:val="000000"/>
                <w:sz w:val="16"/>
                <w:szCs w:val="16"/>
              </w:rPr>
            </w:pPr>
            <w:r w:rsidRPr="006D7D85">
              <w:rPr>
                <w:rFonts w:ascii="Arial" w:hAnsi="Arial" w:cs="Arial"/>
                <w:color w:val="000000" w:themeColor="text1"/>
                <w:sz w:val="16"/>
                <w:szCs w:val="16"/>
              </w:rPr>
              <w:t>(120 378)</w:t>
            </w:r>
          </w:p>
        </w:tc>
        <w:tc>
          <w:tcPr>
            <w:tcW w:w="1701" w:type="dxa"/>
            <w:vAlign w:val="bottom"/>
          </w:tcPr>
          <w:p w:rsidR="00541519" w:rsidRPr="006D7D85" w:rsidRDefault="00541519" w:rsidP="00E36989">
            <w:pPr>
              <w:spacing w:after="0" w:line="240" w:lineRule="exact"/>
              <w:ind w:left="57" w:right="57"/>
              <w:jc w:val="right"/>
              <w:rPr>
                <w:rFonts w:ascii="Arial" w:hAnsi="Arial" w:cs="Arial"/>
                <w:color w:val="000000"/>
                <w:sz w:val="16"/>
                <w:szCs w:val="16"/>
              </w:rPr>
            </w:pPr>
          </w:p>
        </w:tc>
        <w:tc>
          <w:tcPr>
            <w:tcW w:w="1702" w:type="dxa"/>
            <w:noWrap/>
            <w:vAlign w:val="bottom"/>
          </w:tcPr>
          <w:p w:rsidR="00541519" w:rsidRPr="006D7D85" w:rsidRDefault="00541519" w:rsidP="00E36989">
            <w:pPr>
              <w:spacing w:after="0" w:line="240" w:lineRule="exact"/>
              <w:ind w:left="57" w:right="57"/>
              <w:jc w:val="right"/>
              <w:rPr>
                <w:rFonts w:ascii="Arial" w:hAnsi="Arial" w:cs="Arial"/>
                <w:color w:val="000000"/>
                <w:sz w:val="16"/>
                <w:szCs w:val="16"/>
              </w:rPr>
            </w:pPr>
            <w:r w:rsidRPr="006D7D85">
              <w:rPr>
                <w:rFonts w:ascii="Arial" w:hAnsi="Arial" w:cs="Arial"/>
                <w:color w:val="000000" w:themeColor="text1"/>
                <w:sz w:val="16"/>
                <w:szCs w:val="16"/>
              </w:rPr>
              <w:t>(120 378)</w:t>
            </w:r>
          </w:p>
        </w:tc>
      </w:tr>
      <w:tr w:rsidR="00541519" w:rsidRPr="006D7D85" w:rsidTr="00E36989">
        <w:trPr>
          <w:trHeight w:val="227"/>
        </w:trPr>
        <w:tc>
          <w:tcPr>
            <w:tcW w:w="4252" w:type="dxa"/>
            <w:vAlign w:val="bottom"/>
          </w:tcPr>
          <w:p w:rsidR="00541519" w:rsidRPr="006D7D85" w:rsidRDefault="00541519" w:rsidP="00E36989">
            <w:pPr>
              <w:spacing w:after="0" w:line="240" w:lineRule="exact"/>
              <w:ind w:left="57" w:right="57"/>
              <w:rPr>
                <w:rFonts w:ascii="Arial" w:eastAsia="Times New Roman" w:hAnsi="Arial" w:cs="Arial"/>
                <w:iCs/>
                <w:color w:val="000000" w:themeColor="text1"/>
                <w:sz w:val="16"/>
                <w:szCs w:val="16"/>
                <w:lang w:eastAsia="ru-RU"/>
              </w:rPr>
            </w:pPr>
            <w:r w:rsidRPr="006D7D85">
              <w:rPr>
                <w:rFonts w:ascii="Arial" w:hAnsi="Arial" w:cs="Arial"/>
                <w:color w:val="000000" w:themeColor="text1"/>
                <w:sz w:val="16"/>
                <w:szCs w:val="16"/>
              </w:rPr>
              <w:t xml:space="preserve">на приобретение и создание основных средств, нематериальных активов и других долгосрочных активов </w:t>
            </w:r>
          </w:p>
        </w:tc>
        <w:tc>
          <w:tcPr>
            <w:tcW w:w="1701" w:type="dxa"/>
            <w:noWrap/>
            <w:vAlign w:val="bottom"/>
          </w:tcPr>
          <w:p w:rsidR="00541519" w:rsidRPr="006D7D85" w:rsidRDefault="00541519" w:rsidP="00E36989">
            <w:pPr>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(11 386)</w:t>
            </w:r>
          </w:p>
        </w:tc>
        <w:tc>
          <w:tcPr>
            <w:tcW w:w="1701" w:type="dxa"/>
            <w:vAlign w:val="bottom"/>
          </w:tcPr>
          <w:p w:rsidR="00541519" w:rsidRPr="006D7D85" w:rsidRDefault="00541519" w:rsidP="00E36989">
            <w:pPr>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(2 404)</w:t>
            </w:r>
          </w:p>
        </w:tc>
        <w:tc>
          <w:tcPr>
            <w:tcW w:w="1702" w:type="dxa"/>
            <w:noWrap/>
            <w:vAlign w:val="bottom"/>
          </w:tcPr>
          <w:p w:rsidR="00541519" w:rsidRPr="006D7D85" w:rsidRDefault="00541519" w:rsidP="00E36989">
            <w:pPr>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(13 790)</w:t>
            </w:r>
          </w:p>
        </w:tc>
      </w:tr>
    </w:tbl>
    <w:p w:rsidR="00FD4C23" w:rsidRDefault="00FD4C23" w:rsidP="00663C8F">
      <w:pPr>
        <w:widowControl w:val="0"/>
        <w:spacing w:after="284" w:line="280" w:lineRule="exact"/>
        <w:jc w:val="both"/>
        <w:rPr>
          <w:rFonts w:ascii="Arial" w:hAnsi="Arial" w:cs="Arial"/>
          <w:sz w:val="18"/>
          <w:szCs w:val="18"/>
        </w:rPr>
      </w:pPr>
    </w:p>
    <w:p w:rsidR="00FD4C23" w:rsidRDefault="00FD4C23">
      <w:pPr>
        <w:rPr>
          <w:rFonts w:ascii="Arial" w:hAnsi="Arial" w:cs="Arial"/>
          <w:sz w:val="18"/>
          <w:szCs w:val="18"/>
        </w:rPr>
      </w:pPr>
      <w:r>
        <w:rPr>
          <w:rFonts w:ascii="Arial" w:hAnsi="Arial" w:cs="Arial"/>
          <w:sz w:val="18"/>
          <w:szCs w:val="18"/>
        </w:rPr>
        <w:br w:type="page"/>
      </w:r>
    </w:p>
    <w:p w:rsidR="005C153D" w:rsidRPr="006D7D85" w:rsidRDefault="005C153D"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4" w:name="_Toc43287267"/>
      <w:r w:rsidRPr="006D7D85">
        <w:rPr>
          <w:rFonts w:ascii="Arial" w:hAnsi="Arial" w:cs="Arial"/>
          <w:color w:val="000000" w:themeColor="text1"/>
          <w:sz w:val="24"/>
          <w:szCs w:val="24"/>
        </w:rPr>
        <w:t>ВЫРУЧКА</w:t>
      </w:r>
      <w:bookmarkEnd w:id="34"/>
      <w:r w:rsidRPr="006D7D85">
        <w:rPr>
          <w:rFonts w:ascii="Arial" w:hAnsi="Arial" w:cs="Arial"/>
          <w:color w:val="000000" w:themeColor="text1"/>
          <w:sz w:val="24"/>
          <w:szCs w:val="24"/>
        </w:rPr>
        <w:tab/>
      </w:r>
    </w:p>
    <w:p w:rsidR="005C153D" w:rsidRPr="006D7D85" w:rsidRDefault="005C153D" w:rsidP="005C153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950292" w:rsidRPr="006D7D85">
        <w:rPr>
          <w:rFonts w:ascii="Arial" w:eastAsia="Times New Roman" w:hAnsi="Arial" w:cs="Arial"/>
          <w:color w:val="000000" w:themeColor="text1"/>
          <w:sz w:val="18"/>
          <w:szCs w:val="18"/>
          <w:lang w:eastAsia="ru-RU"/>
        </w:rPr>
        <w:t>2019</w:t>
      </w:r>
      <w:r w:rsidR="00C05B9F" w:rsidRPr="006D7D85">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298" w:type="dxa"/>
        <w:tblCellMar>
          <w:left w:w="0" w:type="dxa"/>
          <w:right w:w="0" w:type="dxa"/>
        </w:tblCellMar>
        <w:tblLook w:val="04A0" w:firstRow="1" w:lastRow="0" w:firstColumn="1" w:lastColumn="0" w:noHBand="0" w:noVBand="1"/>
      </w:tblPr>
      <w:tblGrid>
        <w:gridCol w:w="5102"/>
        <w:gridCol w:w="2098"/>
        <w:gridCol w:w="2098"/>
      </w:tblGrid>
      <w:tr w:rsidR="005C153D" w:rsidRPr="00E36989" w:rsidTr="003C603E">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5C153D" w:rsidRPr="00E36989" w:rsidRDefault="005C153D" w:rsidP="00E36989">
            <w:pPr>
              <w:widowControl w:val="0"/>
              <w:spacing w:after="0" w:line="240" w:lineRule="exact"/>
              <w:ind w:left="57" w:right="57"/>
              <w:rPr>
                <w:rFonts w:ascii="Arial" w:hAnsi="Arial" w:cs="Arial"/>
                <w:b/>
                <w:bCs/>
                <w:color w:val="000000" w:themeColor="text1"/>
                <w:sz w:val="16"/>
                <w:szCs w:val="16"/>
              </w:rPr>
            </w:pPr>
            <w:r w:rsidRPr="00E36989">
              <w:rPr>
                <w:rFonts w:ascii="Arial" w:hAnsi="Arial" w:cs="Arial"/>
                <w:b/>
                <w:bCs/>
                <w:color w:val="000000" w:themeColor="text1"/>
                <w:sz w:val="16"/>
                <w:szCs w:val="16"/>
              </w:rPr>
              <w:t> </w:t>
            </w:r>
          </w:p>
        </w:tc>
        <w:tc>
          <w:tcPr>
            <w:tcW w:w="2098" w:type="dxa"/>
            <w:tcBorders>
              <w:top w:val="nil"/>
              <w:left w:val="nil"/>
              <w:right w:val="nil"/>
            </w:tcBorders>
            <w:vAlign w:val="bottom"/>
          </w:tcPr>
          <w:p w:rsidR="005C153D" w:rsidRPr="00E36989" w:rsidRDefault="00B65A18" w:rsidP="00E36989">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E36989">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5C153D" w:rsidRPr="00E36989" w:rsidRDefault="00B65A18" w:rsidP="00E36989">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E36989">
              <w:rPr>
                <w:rFonts w:ascii="Arial" w:hAnsi="Arial" w:cs="Arial"/>
                <w:b/>
                <w:color w:val="000000" w:themeColor="text1"/>
                <w:sz w:val="16"/>
                <w:szCs w:val="16"/>
              </w:rPr>
              <w:t>31 декабря 2018 года</w:t>
            </w:r>
          </w:p>
        </w:tc>
      </w:tr>
      <w:tr w:rsidR="00AB09E9" w:rsidRPr="00E36989" w:rsidTr="003C603E">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ОАО </w:t>
            </w:r>
            <w:r w:rsidR="00E36989">
              <w:rPr>
                <w:rFonts w:ascii="Arial" w:hAnsi="Arial" w:cs="Arial"/>
                <w:color w:val="000000" w:themeColor="text1"/>
                <w:sz w:val="16"/>
                <w:szCs w:val="16"/>
              </w:rPr>
              <w:t>«</w:t>
            </w:r>
            <w:proofErr w:type="spellStart"/>
            <w:r w:rsidRPr="00E36989">
              <w:rPr>
                <w:rFonts w:ascii="Arial" w:hAnsi="Arial" w:cs="Arial"/>
                <w:color w:val="000000" w:themeColor="text1"/>
                <w:sz w:val="16"/>
                <w:szCs w:val="16"/>
              </w:rPr>
              <w:t>Керамин</w:t>
            </w:r>
            <w:proofErr w:type="spellEnd"/>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175 244</w:t>
            </w:r>
          </w:p>
        </w:tc>
        <w:tc>
          <w:tcPr>
            <w:tcW w:w="2098" w:type="dxa"/>
            <w:tcBorders>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169 800</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proofErr w:type="spellStart"/>
            <w:r w:rsidRPr="00E36989">
              <w:rPr>
                <w:rFonts w:ascii="Arial" w:hAnsi="Arial" w:cs="Arial"/>
                <w:color w:val="000000" w:themeColor="text1"/>
                <w:sz w:val="16"/>
                <w:szCs w:val="16"/>
              </w:rPr>
              <w:t>Керамин</w:t>
            </w:r>
            <w:proofErr w:type="spellEnd"/>
            <w:r w:rsidRPr="00E36989">
              <w:rPr>
                <w:rFonts w:ascii="Arial" w:hAnsi="Arial" w:cs="Arial"/>
                <w:color w:val="000000" w:themeColor="text1"/>
                <w:sz w:val="16"/>
                <w:szCs w:val="16"/>
              </w:rPr>
              <w:t>-Столица Инвест</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71 802</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70 578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КЕРАМИН-СОЖ</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5 235</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5 918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КЕРАМИН-ДНЕПР</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4 759</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4 568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КЕРАМИН-Двина</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5 732</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6 098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КЕРАМИН-Мозырь</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2 227</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2 216</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КЕРАМИН-Бобруйск</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1 346</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1 964</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КЕРАМИН-Запад</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4 600</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4 581</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ТУП </w:t>
            </w:r>
            <w:r w:rsidR="00E36989">
              <w:rPr>
                <w:rFonts w:ascii="Arial" w:hAnsi="Arial" w:cs="Arial"/>
                <w:color w:val="000000" w:themeColor="text1"/>
                <w:sz w:val="16"/>
                <w:szCs w:val="16"/>
              </w:rPr>
              <w:t>«</w:t>
            </w:r>
            <w:r w:rsidRPr="00E36989">
              <w:rPr>
                <w:rFonts w:ascii="Arial" w:hAnsi="Arial" w:cs="Arial"/>
                <w:color w:val="000000" w:themeColor="text1"/>
                <w:sz w:val="16"/>
                <w:szCs w:val="16"/>
              </w:rPr>
              <w:t>Торговый Дом</w:t>
            </w:r>
            <w:r w:rsidR="00E36989">
              <w:rPr>
                <w:rFonts w:ascii="Arial" w:hAnsi="Arial" w:cs="Arial"/>
                <w:color w:val="000000" w:themeColor="text1"/>
                <w:sz w:val="16"/>
                <w:szCs w:val="16"/>
              </w:rPr>
              <w:t xml:space="preserve"> «</w:t>
            </w:r>
            <w:r w:rsidRPr="00E36989">
              <w:rPr>
                <w:rFonts w:ascii="Arial" w:hAnsi="Arial" w:cs="Arial"/>
                <w:color w:val="000000" w:themeColor="text1"/>
                <w:sz w:val="16"/>
                <w:szCs w:val="16"/>
              </w:rPr>
              <w:t>КЕРАМИН-Буг</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4 446</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4 540</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ООО </w:t>
            </w:r>
            <w:r w:rsidR="00E36989">
              <w:rPr>
                <w:rFonts w:ascii="Arial" w:hAnsi="Arial" w:cs="Arial"/>
                <w:color w:val="000000" w:themeColor="text1"/>
                <w:sz w:val="16"/>
                <w:szCs w:val="16"/>
              </w:rPr>
              <w:t>«</w:t>
            </w:r>
            <w:r w:rsidRPr="00E36989">
              <w:rPr>
                <w:rFonts w:ascii="Arial" w:hAnsi="Arial" w:cs="Arial"/>
                <w:color w:val="000000" w:themeColor="text1"/>
                <w:sz w:val="16"/>
                <w:szCs w:val="16"/>
              </w:rPr>
              <w:t>КЕРАМИН-Черноземье</w:t>
            </w:r>
            <w:r w:rsidR="00E36989">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43 842</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37 858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ООО Торговая компания </w:t>
            </w:r>
            <w:r w:rsidR="003C603E">
              <w:rPr>
                <w:rFonts w:ascii="Arial" w:hAnsi="Arial" w:cs="Arial"/>
                <w:color w:val="000000" w:themeColor="text1"/>
                <w:sz w:val="16"/>
                <w:szCs w:val="16"/>
              </w:rPr>
              <w:t>«</w:t>
            </w:r>
            <w:r w:rsidRPr="00E36989">
              <w:rPr>
                <w:rFonts w:ascii="Arial" w:hAnsi="Arial" w:cs="Arial"/>
                <w:color w:val="000000" w:themeColor="text1"/>
                <w:sz w:val="16"/>
                <w:szCs w:val="16"/>
              </w:rPr>
              <w:t>КЕРАМИН-Центр</w:t>
            </w:r>
            <w:r w:rsidR="003C603E">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25 809</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29 516</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 xml:space="preserve">ООО </w:t>
            </w:r>
            <w:r w:rsidR="003C603E">
              <w:rPr>
                <w:rFonts w:ascii="Arial" w:hAnsi="Arial" w:cs="Arial"/>
                <w:color w:val="000000" w:themeColor="text1"/>
                <w:sz w:val="16"/>
                <w:szCs w:val="16"/>
              </w:rPr>
              <w:t>«</w:t>
            </w:r>
            <w:r w:rsidRPr="00E36989">
              <w:rPr>
                <w:rFonts w:ascii="Arial" w:hAnsi="Arial" w:cs="Arial"/>
                <w:color w:val="000000" w:themeColor="text1"/>
                <w:sz w:val="16"/>
                <w:szCs w:val="16"/>
              </w:rPr>
              <w:t>КЕРАМИН-Нева</w:t>
            </w:r>
            <w:r w:rsidR="003C603E">
              <w:rPr>
                <w:rFonts w:ascii="Arial" w:hAnsi="Arial" w:cs="Arial"/>
                <w:color w:val="000000" w:themeColor="text1"/>
                <w:sz w:val="16"/>
                <w:szCs w:val="16"/>
              </w:rPr>
              <w:t>»</w:t>
            </w:r>
            <w:r w:rsidRPr="00E36989">
              <w:rPr>
                <w:rFonts w:ascii="Arial" w:hAnsi="Arial" w:cs="Arial"/>
                <w:color w:val="000000" w:themeColor="text1"/>
                <w:sz w:val="16"/>
                <w:szCs w:val="16"/>
              </w:rPr>
              <w:t xml:space="preserve">* </w:t>
            </w:r>
          </w:p>
        </w:tc>
        <w:tc>
          <w:tcPr>
            <w:tcW w:w="2098" w:type="dxa"/>
            <w:tcBorders>
              <w:top w:val="nil"/>
              <w:left w:val="nil"/>
              <w:bottom w:val="nil"/>
              <w:right w:val="nil"/>
            </w:tcBorders>
            <w:vAlign w:val="bottom"/>
          </w:tcPr>
          <w:p w:rsidR="00AB09E9" w:rsidRPr="00E36989" w:rsidRDefault="002A5D0E"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27 602</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25 358</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С.П.T.К. "KERAMIN" О.О.О., г. Кишинев</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1 461</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4 627</w:t>
            </w:r>
          </w:p>
        </w:tc>
      </w:tr>
      <w:tr w:rsidR="00AB09E9"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BELFAIANTE S.R.L.</w:t>
            </w:r>
          </w:p>
        </w:tc>
        <w:tc>
          <w:tcPr>
            <w:tcW w:w="2098" w:type="dxa"/>
            <w:tcBorders>
              <w:top w:val="nil"/>
              <w:left w:val="nil"/>
              <w:bottom w:val="nil"/>
              <w:right w:val="nil"/>
            </w:tcBorders>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3 974</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w:t>
            </w:r>
          </w:p>
        </w:tc>
      </w:tr>
      <w:tr w:rsidR="00AB09E9" w:rsidRPr="00E36989" w:rsidTr="003C603E">
        <w:trPr>
          <w:trHeight w:val="227"/>
        </w:trPr>
        <w:tc>
          <w:tcPr>
            <w:tcW w:w="5102" w:type="dxa"/>
            <w:tcBorders>
              <w:top w:val="nil"/>
              <w:left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rPr>
                <w:rFonts w:ascii="Arial" w:hAnsi="Arial" w:cs="Arial"/>
                <w:color w:val="000000" w:themeColor="text1"/>
                <w:sz w:val="16"/>
                <w:szCs w:val="16"/>
              </w:rPr>
            </w:pPr>
            <w:r w:rsidRPr="00E36989">
              <w:rPr>
                <w:rFonts w:ascii="Arial" w:hAnsi="Arial" w:cs="Arial"/>
                <w:color w:val="000000" w:themeColor="text1"/>
                <w:sz w:val="16"/>
                <w:szCs w:val="16"/>
              </w:rPr>
              <w:t>Элиминирование внутригрупповых оборотов</w:t>
            </w:r>
          </w:p>
        </w:tc>
        <w:tc>
          <w:tcPr>
            <w:tcW w:w="2098" w:type="dxa"/>
            <w:tcBorders>
              <w:top w:val="nil"/>
              <w:left w:val="nil"/>
              <w:right w:val="nil"/>
            </w:tcBorders>
            <w:vAlign w:val="center"/>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(162 515)</w:t>
            </w:r>
          </w:p>
        </w:tc>
        <w:tc>
          <w:tcPr>
            <w:tcW w:w="2098" w:type="dxa"/>
            <w:tcBorders>
              <w:top w:val="nil"/>
              <w:left w:val="nil"/>
              <w:right w:val="nil"/>
            </w:tcBorders>
            <w:shd w:val="clear" w:color="auto" w:fill="auto"/>
            <w:tcMar>
              <w:top w:w="15" w:type="dxa"/>
              <w:left w:w="15" w:type="dxa"/>
              <w:bottom w:w="0" w:type="dxa"/>
              <w:right w:w="15" w:type="dxa"/>
            </w:tcMar>
            <w:vAlign w:val="bottom"/>
            <w:hideMark/>
          </w:tcPr>
          <w:p w:rsidR="00AB09E9" w:rsidRPr="00E36989" w:rsidRDefault="00AB09E9" w:rsidP="00E36989">
            <w:pPr>
              <w:widowControl w:val="0"/>
              <w:spacing w:after="0" w:line="240" w:lineRule="exact"/>
              <w:ind w:left="57" w:right="57"/>
              <w:jc w:val="right"/>
              <w:rPr>
                <w:rFonts w:ascii="Arial" w:hAnsi="Arial" w:cs="Arial"/>
                <w:color w:val="000000" w:themeColor="text1"/>
                <w:sz w:val="16"/>
                <w:szCs w:val="16"/>
              </w:rPr>
            </w:pPr>
            <w:r w:rsidRPr="00E36989">
              <w:rPr>
                <w:rFonts w:ascii="Arial" w:hAnsi="Arial" w:cs="Arial"/>
                <w:color w:val="000000" w:themeColor="text1"/>
                <w:sz w:val="16"/>
                <w:szCs w:val="16"/>
              </w:rPr>
              <w:t>(141 184)</w:t>
            </w:r>
          </w:p>
        </w:tc>
      </w:tr>
      <w:tr w:rsidR="005C153D" w:rsidRPr="00E36989" w:rsidTr="003C603E">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5C153D" w:rsidRPr="00E36989" w:rsidRDefault="005C153D" w:rsidP="00E36989">
            <w:pPr>
              <w:widowControl w:val="0"/>
              <w:spacing w:after="0" w:line="240" w:lineRule="exact"/>
              <w:ind w:left="57" w:right="57"/>
              <w:rPr>
                <w:rFonts w:ascii="Arial" w:hAnsi="Arial" w:cs="Arial"/>
                <w:b/>
                <w:bCs/>
                <w:color w:val="000000" w:themeColor="text1"/>
                <w:sz w:val="16"/>
                <w:szCs w:val="16"/>
              </w:rPr>
            </w:pPr>
            <w:r w:rsidRPr="00E36989">
              <w:rPr>
                <w:rFonts w:ascii="Arial" w:hAnsi="Arial" w:cs="Arial"/>
                <w:b/>
                <w:bCs/>
                <w:color w:val="000000" w:themeColor="text1"/>
                <w:sz w:val="16"/>
                <w:szCs w:val="16"/>
              </w:rPr>
              <w:t>Итого:</w:t>
            </w:r>
          </w:p>
        </w:tc>
        <w:tc>
          <w:tcPr>
            <w:tcW w:w="2098" w:type="dxa"/>
            <w:tcBorders>
              <w:top w:val="nil"/>
              <w:left w:val="nil"/>
              <w:bottom w:val="nil"/>
              <w:right w:val="nil"/>
            </w:tcBorders>
            <w:vAlign w:val="bottom"/>
          </w:tcPr>
          <w:p w:rsidR="005C153D" w:rsidRPr="00E36989" w:rsidRDefault="002A5D0E" w:rsidP="0046500C">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E36989">
              <w:rPr>
                <w:rFonts w:ascii="Arial" w:hAnsi="Arial" w:cs="Arial"/>
                <w:b/>
                <w:bCs/>
                <w:color w:val="000000" w:themeColor="text1"/>
                <w:sz w:val="16"/>
                <w:szCs w:val="16"/>
              </w:rPr>
              <w:t>215 564</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5C153D" w:rsidRPr="00E36989" w:rsidRDefault="005C153D" w:rsidP="0046500C">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E36989">
              <w:rPr>
                <w:rFonts w:ascii="Arial" w:hAnsi="Arial" w:cs="Arial"/>
                <w:b/>
                <w:bCs/>
                <w:color w:val="000000" w:themeColor="text1"/>
                <w:sz w:val="16"/>
                <w:szCs w:val="16"/>
              </w:rPr>
              <w:t>226 438</w:t>
            </w:r>
          </w:p>
        </w:tc>
      </w:tr>
    </w:tbl>
    <w:p w:rsidR="005C153D" w:rsidRPr="006D7D85" w:rsidRDefault="005C153D"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5" w:name="_Toc43287268"/>
      <w:r w:rsidRPr="006D7D85">
        <w:rPr>
          <w:rFonts w:ascii="Arial" w:hAnsi="Arial" w:cs="Arial"/>
          <w:color w:val="000000" w:themeColor="text1"/>
          <w:sz w:val="24"/>
          <w:szCs w:val="24"/>
        </w:rPr>
        <w:t>СЕБЕСТОИМОСТЬ</w:t>
      </w:r>
      <w:bookmarkEnd w:id="35"/>
    </w:p>
    <w:p w:rsidR="005C153D" w:rsidRPr="006D7D85" w:rsidRDefault="005C153D" w:rsidP="005C153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Использованный Группой формат представляет собой анализ с использованием метода </w:t>
      </w:r>
      <w:r w:rsidR="003C603E">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по назначению расходов</w:t>
      </w:r>
      <w:r w:rsidR="003C603E">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 xml:space="preserve"> или </w:t>
      </w:r>
      <w:r w:rsidR="003C603E">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по себестоимости продаж</w:t>
      </w:r>
      <w:r w:rsidR="003C603E">
        <w:rPr>
          <w:rFonts w:ascii="Arial" w:eastAsia="Times New Roman" w:hAnsi="Arial" w:cs="Arial"/>
          <w:color w:val="000000" w:themeColor="text1"/>
          <w:sz w:val="18"/>
          <w:szCs w:val="18"/>
          <w:lang w:eastAsia="ru-RU"/>
        </w:rPr>
        <w:t>»</w:t>
      </w:r>
      <w:r w:rsidRPr="006D7D85">
        <w:rPr>
          <w:rFonts w:ascii="Arial" w:eastAsia="Times New Roman" w:hAnsi="Arial" w:cs="Arial"/>
          <w:color w:val="000000" w:themeColor="text1"/>
          <w:sz w:val="18"/>
          <w:szCs w:val="18"/>
          <w:lang w:eastAsia="ru-RU"/>
        </w:rPr>
        <w:t xml:space="preserve">, в рамках которого расходы классифицируются в зависимости от их назначения как часть себестоимости продаж или, например, как затраты на дистрибуцию или административную деятельность. </w:t>
      </w:r>
    </w:p>
    <w:p w:rsidR="005C153D" w:rsidRPr="006D7D85" w:rsidRDefault="005C153D" w:rsidP="005C153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Группа как минимум раскрывает в рамках данного метода себестоимость своих продаж отдельно от прочих расходов. Данный метод может предоставить пользователям более уместную информацию по сравнению с методом классификации расходов по их характеру, однако распределение затрат по их назначению может потребовать произвольного распределения и в значительной мере связано с суждением. </w:t>
      </w:r>
    </w:p>
    <w:p w:rsidR="005C153D" w:rsidRPr="006D7D85" w:rsidRDefault="005D76EB" w:rsidP="005C153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w:t>
      </w:r>
      <w:r w:rsidR="005C153D" w:rsidRPr="006D7D85">
        <w:rPr>
          <w:rFonts w:ascii="Arial" w:eastAsia="Times New Roman" w:hAnsi="Arial" w:cs="Arial"/>
          <w:color w:val="000000" w:themeColor="text1"/>
          <w:sz w:val="18"/>
          <w:szCs w:val="18"/>
          <w:lang w:eastAsia="ru-RU"/>
        </w:rPr>
        <w:t>, классифицирующая расходы по их назначению, раскрывает дополнительную информацию о характере расходов, в том числе о расходах в части амортизации основных средств и нематериальных активов и о расходах в части вознаграждений работникам:</w:t>
      </w:r>
    </w:p>
    <w:tbl>
      <w:tblPr>
        <w:tblW w:w="9264" w:type="dxa"/>
        <w:tblLayout w:type="fixed"/>
        <w:tblLook w:val="04A0" w:firstRow="1" w:lastRow="0" w:firstColumn="1" w:lastColumn="0" w:noHBand="0" w:noVBand="1"/>
      </w:tblPr>
      <w:tblGrid>
        <w:gridCol w:w="5068"/>
        <w:gridCol w:w="2098"/>
        <w:gridCol w:w="2098"/>
      </w:tblGrid>
      <w:tr w:rsidR="005D76EB" w:rsidRPr="006D7D85" w:rsidTr="003C603E">
        <w:trPr>
          <w:trHeight w:val="227"/>
        </w:trPr>
        <w:tc>
          <w:tcPr>
            <w:tcW w:w="5068" w:type="dxa"/>
            <w:tcBorders>
              <w:top w:val="nil"/>
              <w:left w:val="nil"/>
              <w:right w:val="nil"/>
            </w:tcBorders>
            <w:shd w:val="clear" w:color="auto" w:fill="auto"/>
            <w:noWrap/>
            <w:vAlign w:val="bottom"/>
            <w:hideMark/>
          </w:tcPr>
          <w:p w:rsidR="005D76EB" w:rsidRPr="006D7D85" w:rsidRDefault="005D76EB" w:rsidP="003C603E">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w:t>
            </w:r>
          </w:p>
        </w:tc>
        <w:tc>
          <w:tcPr>
            <w:tcW w:w="2098" w:type="dxa"/>
            <w:tcBorders>
              <w:top w:val="nil"/>
              <w:left w:val="nil"/>
              <w:right w:val="nil"/>
            </w:tcBorders>
            <w:shd w:val="clear" w:color="auto" w:fill="auto"/>
            <w:noWrap/>
            <w:vAlign w:val="bottom"/>
            <w:hideMark/>
          </w:tcPr>
          <w:p w:rsidR="005D76EB" w:rsidRPr="006D7D85" w:rsidRDefault="00B65A18" w:rsidP="003C603E">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vAlign w:val="bottom"/>
            <w:hideMark/>
          </w:tcPr>
          <w:p w:rsidR="005D76EB" w:rsidRPr="006D7D85" w:rsidRDefault="00B65A18" w:rsidP="003C603E">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5D76EB" w:rsidRPr="006D7D85" w:rsidTr="003C603E">
        <w:trPr>
          <w:trHeight w:val="227"/>
        </w:trPr>
        <w:tc>
          <w:tcPr>
            <w:tcW w:w="5068" w:type="dxa"/>
            <w:tcBorders>
              <w:left w:val="nil"/>
              <w:bottom w:val="nil"/>
              <w:right w:val="nil"/>
            </w:tcBorders>
            <w:shd w:val="clear" w:color="auto" w:fill="auto"/>
            <w:vAlign w:val="bottom"/>
            <w:hideMark/>
          </w:tcPr>
          <w:p w:rsidR="005D76EB" w:rsidRPr="006D7D85" w:rsidRDefault="005D76EB" w:rsidP="003C603E">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Амортизация основных средств</w:t>
            </w:r>
          </w:p>
        </w:tc>
        <w:tc>
          <w:tcPr>
            <w:tcW w:w="2098" w:type="dxa"/>
            <w:tcBorders>
              <w:left w:val="nil"/>
              <w:bottom w:val="nil"/>
              <w:right w:val="nil"/>
            </w:tcBorders>
            <w:shd w:val="clear" w:color="auto" w:fill="auto"/>
            <w:vAlign w:val="bottom"/>
            <w:hideMark/>
          </w:tcPr>
          <w:p w:rsidR="005D76EB" w:rsidRPr="006D7D85" w:rsidRDefault="00CE3118" w:rsidP="003C603E">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11 630</w:t>
            </w:r>
          </w:p>
        </w:tc>
        <w:tc>
          <w:tcPr>
            <w:tcW w:w="2098" w:type="dxa"/>
            <w:tcBorders>
              <w:left w:val="nil"/>
              <w:bottom w:val="nil"/>
              <w:right w:val="nil"/>
            </w:tcBorders>
            <w:shd w:val="clear" w:color="auto" w:fill="auto"/>
            <w:vAlign w:val="bottom"/>
            <w:hideMark/>
          </w:tcPr>
          <w:p w:rsidR="005D76EB" w:rsidRPr="006D7D85" w:rsidRDefault="005D76EB" w:rsidP="003C603E">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9 201</w:t>
            </w:r>
          </w:p>
        </w:tc>
      </w:tr>
      <w:tr w:rsidR="005D76EB" w:rsidRPr="006D7D85" w:rsidTr="003C603E">
        <w:trPr>
          <w:trHeight w:val="227"/>
        </w:trPr>
        <w:tc>
          <w:tcPr>
            <w:tcW w:w="5068" w:type="dxa"/>
            <w:tcBorders>
              <w:top w:val="nil"/>
              <w:left w:val="nil"/>
              <w:right w:val="nil"/>
            </w:tcBorders>
            <w:shd w:val="clear" w:color="auto" w:fill="auto"/>
            <w:vAlign w:val="bottom"/>
            <w:hideMark/>
          </w:tcPr>
          <w:p w:rsidR="005D76EB" w:rsidRPr="006D7D85" w:rsidRDefault="005D76EB" w:rsidP="003C603E">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Вознаграждения работникам</w:t>
            </w:r>
          </w:p>
        </w:tc>
        <w:tc>
          <w:tcPr>
            <w:tcW w:w="2098" w:type="dxa"/>
            <w:tcBorders>
              <w:top w:val="nil"/>
              <w:left w:val="nil"/>
              <w:right w:val="nil"/>
            </w:tcBorders>
            <w:shd w:val="clear" w:color="auto" w:fill="auto"/>
            <w:vAlign w:val="bottom"/>
            <w:hideMark/>
          </w:tcPr>
          <w:p w:rsidR="005D76EB" w:rsidRPr="006D7D85" w:rsidRDefault="00D658D9" w:rsidP="003C603E">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34 185</w:t>
            </w:r>
          </w:p>
        </w:tc>
        <w:tc>
          <w:tcPr>
            <w:tcW w:w="2098" w:type="dxa"/>
            <w:tcBorders>
              <w:top w:val="nil"/>
              <w:left w:val="nil"/>
              <w:right w:val="nil"/>
            </w:tcBorders>
            <w:shd w:val="clear" w:color="auto" w:fill="auto"/>
            <w:vAlign w:val="bottom"/>
            <w:hideMark/>
          </w:tcPr>
          <w:p w:rsidR="005D76EB" w:rsidRPr="006D7D85" w:rsidRDefault="005D76EB" w:rsidP="003C603E">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40 285</w:t>
            </w:r>
          </w:p>
        </w:tc>
      </w:tr>
    </w:tbl>
    <w:p w:rsidR="003C603E" w:rsidRDefault="003C603E" w:rsidP="004261B2"/>
    <w:p w:rsidR="003C603E" w:rsidRDefault="003C603E">
      <w:pPr>
        <w:rPr>
          <w:rFonts w:ascii="Arial" w:eastAsiaTheme="majorEastAsia" w:hAnsi="Arial" w:cs="Arial"/>
          <w:b/>
          <w:bCs/>
          <w:color w:val="000000" w:themeColor="text1"/>
          <w:sz w:val="24"/>
          <w:szCs w:val="24"/>
        </w:rPr>
      </w:pPr>
      <w:r>
        <w:rPr>
          <w:rFonts w:ascii="Arial" w:hAnsi="Arial" w:cs="Arial"/>
          <w:color w:val="000000" w:themeColor="text1"/>
          <w:sz w:val="24"/>
          <w:szCs w:val="24"/>
        </w:rPr>
        <w:br w:type="page"/>
      </w:r>
    </w:p>
    <w:p w:rsidR="005C153D" w:rsidRPr="006D7D85" w:rsidRDefault="005C153D"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6" w:name="_Toc43287269"/>
      <w:r w:rsidRPr="006D7D85">
        <w:rPr>
          <w:rFonts w:ascii="Arial" w:hAnsi="Arial" w:cs="Arial"/>
          <w:color w:val="000000" w:themeColor="text1"/>
          <w:sz w:val="24"/>
          <w:szCs w:val="24"/>
        </w:rPr>
        <w:t>ПРОЧИЕ ДОХОДЫ</w:t>
      </w:r>
      <w:bookmarkEnd w:id="36"/>
    </w:p>
    <w:p w:rsidR="005C153D" w:rsidRPr="006D7D85" w:rsidRDefault="005C153D" w:rsidP="005C153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46500C">
        <w:rPr>
          <w:rFonts w:ascii="Arial" w:eastAsia="Times New Roman" w:hAnsi="Arial" w:cs="Arial"/>
          <w:color w:val="000000" w:themeColor="text1"/>
          <w:sz w:val="18"/>
          <w:szCs w:val="18"/>
          <w:lang w:eastAsia="ru-RU"/>
        </w:rPr>
        <w:br/>
      </w:r>
      <w:r w:rsidRPr="006D7D85">
        <w:rPr>
          <w:rFonts w:ascii="Arial" w:eastAsia="Times New Roman" w:hAnsi="Arial" w:cs="Arial"/>
          <w:color w:val="000000" w:themeColor="text1"/>
          <w:sz w:val="18"/>
          <w:szCs w:val="18"/>
          <w:lang w:eastAsia="ru-RU"/>
        </w:rPr>
        <w:t>201</w:t>
      </w:r>
      <w:r w:rsidR="00FD52FE"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w:t>
      </w:r>
      <w:r w:rsidR="0000576E" w:rsidRPr="006D7D85">
        <w:rPr>
          <w:rFonts w:ascii="Arial" w:eastAsia="Times New Roman" w:hAnsi="Arial" w:cs="Arial"/>
          <w:color w:val="000000" w:themeColor="text1"/>
          <w:sz w:val="18"/>
          <w:szCs w:val="18"/>
          <w:lang w:eastAsia="ru-RU"/>
        </w:rPr>
        <w:t>ода</w:t>
      </w:r>
      <w:r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6B2D5C" w:rsidRPr="006D7D85" w:rsidTr="0046500C">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6B2D5C" w:rsidRPr="006D7D85" w:rsidRDefault="006B2D5C" w:rsidP="0046500C">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6B2D5C" w:rsidRPr="006D7D85" w:rsidRDefault="00B65A18" w:rsidP="0046500C">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6B2D5C" w:rsidRPr="006D7D85" w:rsidRDefault="00B65A18" w:rsidP="0046500C">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D2526B" w:rsidRPr="006D7D85" w:rsidTr="0046500C">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D2526B" w:rsidRPr="006D7D85" w:rsidRDefault="00D2526B" w:rsidP="0046500C">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 xml:space="preserve">Безвозмездное поступление и спонсорская помощь  </w:t>
            </w:r>
          </w:p>
        </w:tc>
        <w:tc>
          <w:tcPr>
            <w:tcW w:w="2098" w:type="dxa"/>
            <w:tcBorders>
              <w:left w:val="nil"/>
              <w:bottom w:val="nil"/>
              <w:right w:val="nil"/>
            </w:tcBorders>
            <w:shd w:val="clear" w:color="auto" w:fill="auto"/>
            <w:tcMar>
              <w:top w:w="15" w:type="dxa"/>
              <w:left w:w="15" w:type="dxa"/>
              <w:bottom w:w="0" w:type="dxa"/>
              <w:right w:w="15" w:type="dxa"/>
            </w:tcMar>
            <w:vAlign w:val="bottom"/>
          </w:tcPr>
          <w:p w:rsidR="00D2526B" w:rsidRPr="006D7D85" w:rsidRDefault="00D2526B"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199</w:t>
            </w:r>
          </w:p>
        </w:tc>
        <w:tc>
          <w:tcPr>
            <w:tcW w:w="2098" w:type="dxa"/>
            <w:tcBorders>
              <w:left w:val="nil"/>
              <w:bottom w:val="nil"/>
              <w:right w:val="nil"/>
            </w:tcBorders>
            <w:shd w:val="clear" w:color="auto" w:fill="auto"/>
            <w:tcMar>
              <w:top w:w="15" w:type="dxa"/>
              <w:left w:w="15" w:type="dxa"/>
              <w:bottom w:w="0" w:type="dxa"/>
              <w:right w:w="15" w:type="dxa"/>
            </w:tcMar>
            <w:vAlign w:val="bottom"/>
          </w:tcPr>
          <w:p w:rsidR="00D2526B" w:rsidRPr="006D7D85" w:rsidRDefault="0072734C"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27</w:t>
            </w:r>
          </w:p>
        </w:tc>
      </w:tr>
      <w:tr w:rsidR="0072734C" w:rsidRPr="006D7D85" w:rsidTr="0046500C">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72734C" w:rsidRPr="006D7D85" w:rsidRDefault="0072734C" w:rsidP="0046500C">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Доходы от реализации запасов, нетто</w:t>
            </w:r>
          </w:p>
        </w:tc>
        <w:tc>
          <w:tcPr>
            <w:tcW w:w="2098" w:type="dxa"/>
            <w:tcBorders>
              <w:left w:val="nil"/>
              <w:bottom w:val="nil"/>
              <w:right w:val="nil"/>
            </w:tcBorders>
            <w:shd w:val="clear" w:color="auto" w:fill="auto"/>
            <w:tcMar>
              <w:top w:w="15" w:type="dxa"/>
              <w:left w:w="15" w:type="dxa"/>
              <w:bottom w:w="0" w:type="dxa"/>
              <w:right w:w="15" w:type="dxa"/>
            </w:tcMar>
            <w:vAlign w:val="bottom"/>
          </w:tcPr>
          <w:p w:rsidR="0072734C" w:rsidRPr="006D7D85" w:rsidRDefault="0072734C"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24</w:t>
            </w:r>
          </w:p>
        </w:tc>
        <w:tc>
          <w:tcPr>
            <w:tcW w:w="2098" w:type="dxa"/>
            <w:tcBorders>
              <w:left w:val="nil"/>
              <w:bottom w:val="nil"/>
              <w:right w:val="nil"/>
            </w:tcBorders>
            <w:shd w:val="clear" w:color="auto" w:fill="auto"/>
            <w:tcMar>
              <w:top w:w="15" w:type="dxa"/>
              <w:left w:w="15" w:type="dxa"/>
              <w:bottom w:w="0" w:type="dxa"/>
              <w:right w:w="15" w:type="dxa"/>
            </w:tcMar>
            <w:vAlign w:val="bottom"/>
          </w:tcPr>
          <w:p w:rsidR="0072734C" w:rsidRPr="006D7D85" w:rsidRDefault="0072734C"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67</w:t>
            </w:r>
          </w:p>
        </w:tc>
      </w:tr>
      <w:tr w:rsidR="00FC4220" w:rsidRPr="006D7D85" w:rsidTr="0046500C">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sz w:val="16"/>
                <w:szCs w:val="16"/>
              </w:rPr>
              <w:t>Нетто-движение по резерву по сомнительным долгам</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1 393</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p>
        </w:tc>
      </w:tr>
      <w:tr w:rsidR="00FC4220" w:rsidRPr="006D7D85" w:rsidTr="0046500C">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170" w:right="57" w:hanging="113"/>
              <w:rPr>
                <w:rFonts w:ascii="Arial" w:hAnsi="Arial" w:cs="Arial"/>
                <w:color w:val="000000"/>
                <w:sz w:val="16"/>
                <w:szCs w:val="16"/>
              </w:rPr>
            </w:pPr>
            <w:r w:rsidRPr="006D7D85">
              <w:rPr>
                <w:rFonts w:ascii="Arial" w:hAnsi="Arial" w:cs="Arial"/>
                <w:color w:val="000000" w:themeColor="text1"/>
                <w:sz w:val="16"/>
                <w:szCs w:val="16"/>
              </w:rPr>
              <w:t xml:space="preserve">Результат от выбытия основных средств, нематериальных активов, нетто </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618</w:t>
            </w:r>
          </w:p>
        </w:tc>
      </w:tr>
      <w:tr w:rsidR="00FC4220" w:rsidRPr="006D7D85" w:rsidTr="0046500C">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sz w:val="16"/>
                <w:szCs w:val="16"/>
              </w:rPr>
              <w:t xml:space="preserve">Прочие операционные доходы </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893</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C4220" w:rsidRPr="006D7D85" w:rsidRDefault="00FC4220" w:rsidP="0046500C">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1 986</w:t>
            </w:r>
          </w:p>
        </w:tc>
      </w:tr>
      <w:tr w:rsidR="0046500C" w:rsidRPr="006D7D85" w:rsidTr="0046500C">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46500C" w:rsidRPr="0046500C" w:rsidRDefault="0046500C" w:rsidP="0046500C">
            <w:pPr>
              <w:widowControl w:val="0"/>
              <w:spacing w:after="0" w:line="240" w:lineRule="exact"/>
              <w:ind w:left="57" w:right="57"/>
              <w:rPr>
                <w:rFonts w:ascii="Arial" w:hAnsi="Arial" w:cs="Arial"/>
                <w:b/>
                <w:bCs/>
                <w:color w:val="000000"/>
                <w:sz w:val="16"/>
                <w:szCs w:val="16"/>
              </w:rPr>
            </w:pPr>
            <w:r w:rsidRPr="0046500C">
              <w:rPr>
                <w:rFonts w:ascii="Arial" w:hAnsi="Arial" w:cs="Arial"/>
                <w:b/>
                <w:bCs/>
                <w:color w:val="000000"/>
                <w:sz w:val="16"/>
                <w:szCs w:val="16"/>
              </w:rPr>
              <w:t>Итого</w:t>
            </w:r>
            <w:r w:rsidRPr="0046500C">
              <w:rPr>
                <w:rFonts w:ascii="Arial" w:eastAsia="Times New Roman" w:hAnsi="Arial" w:cs="Arial"/>
                <w:b/>
                <w:bCs/>
                <w:color w:val="000000" w:themeColor="text1"/>
                <w:sz w:val="16"/>
                <w:szCs w:val="16"/>
                <w:lang w:eastAsia="ru-RU"/>
              </w:rPr>
              <w:t>:</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46500C" w:rsidRPr="006D7D85" w:rsidRDefault="0046500C" w:rsidP="0066349B">
            <w:pPr>
              <w:widowControl w:val="0"/>
              <w:pBdr>
                <w:top w:val="single" w:sz="4" w:space="1" w:color="auto"/>
                <w:bottom w:val="double" w:sz="4" w:space="1" w:color="auto"/>
              </w:pBdr>
              <w:spacing w:after="0" w:line="240" w:lineRule="exact"/>
              <w:ind w:left="57" w:right="57"/>
              <w:jc w:val="right"/>
              <w:rPr>
                <w:rFonts w:ascii="Arial" w:hAnsi="Arial" w:cs="Arial"/>
                <w:color w:val="000000" w:themeColor="text1"/>
                <w:sz w:val="16"/>
                <w:szCs w:val="16"/>
              </w:rPr>
            </w:pPr>
            <w:r w:rsidRPr="006D7D85">
              <w:rPr>
                <w:rFonts w:ascii="Arial" w:eastAsia="Times New Roman" w:hAnsi="Arial" w:cs="Arial"/>
                <w:b/>
                <w:bCs/>
                <w:color w:val="000000" w:themeColor="text1"/>
                <w:sz w:val="16"/>
                <w:szCs w:val="16"/>
                <w:lang w:eastAsia="ru-RU"/>
              </w:rPr>
              <w:t>2 509</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46500C" w:rsidRPr="006D7D85" w:rsidRDefault="0046500C" w:rsidP="0066349B">
            <w:pPr>
              <w:widowControl w:val="0"/>
              <w:pBdr>
                <w:top w:val="single" w:sz="4" w:space="1" w:color="auto"/>
                <w:bottom w:val="double" w:sz="4" w:space="1" w:color="auto"/>
              </w:pBdr>
              <w:spacing w:after="0" w:line="240" w:lineRule="exact"/>
              <w:ind w:left="57" w:right="57"/>
              <w:jc w:val="right"/>
              <w:rPr>
                <w:rFonts w:ascii="Arial" w:hAnsi="Arial" w:cs="Arial"/>
                <w:color w:val="000000" w:themeColor="text1"/>
                <w:sz w:val="16"/>
                <w:szCs w:val="16"/>
              </w:rPr>
            </w:pPr>
            <w:r w:rsidRPr="006D7D85">
              <w:rPr>
                <w:rFonts w:ascii="Arial" w:eastAsia="Times New Roman" w:hAnsi="Arial" w:cs="Arial"/>
                <w:b/>
                <w:bCs/>
                <w:color w:val="000000" w:themeColor="text1"/>
                <w:sz w:val="16"/>
                <w:szCs w:val="16"/>
                <w:lang w:eastAsia="ru-RU"/>
              </w:rPr>
              <w:t>2 698</w:t>
            </w:r>
          </w:p>
        </w:tc>
      </w:tr>
    </w:tbl>
    <w:p w:rsidR="00D13FD2" w:rsidRPr="006D7D85" w:rsidRDefault="00D13FD2"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37" w:name="_Toc43287270"/>
      <w:r w:rsidRPr="006D7D85">
        <w:rPr>
          <w:rFonts w:ascii="Arial" w:hAnsi="Arial" w:cs="Arial"/>
          <w:color w:val="000000" w:themeColor="text1"/>
          <w:sz w:val="24"/>
          <w:szCs w:val="24"/>
        </w:rPr>
        <w:t xml:space="preserve">ПРОЧИЕ </w:t>
      </w:r>
      <w:bookmarkStart w:id="38" w:name="_Toc517358652"/>
      <w:bookmarkStart w:id="39" w:name="_Toc517358991"/>
      <w:r w:rsidRPr="006D7D85">
        <w:rPr>
          <w:rFonts w:ascii="Arial" w:hAnsi="Arial" w:cs="Arial"/>
          <w:color w:val="000000" w:themeColor="text1"/>
          <w:sz w:val="24"/>
          <w:szCs w:val="24"/>
        </w:rPr>
        <w:t>РАСХОДЫ</w:t>
      </w:r>
      <w:bookmarkEnd w:id="37"/>
      <w:bookmarkEnd w:id="38"/>
      <w:bookmarkEnd w:id="39"/>
    </w:p>
    <w:tbl>
      <w:tblPr>
        <w:tblW w:w="9298" w:type="dxa"/>
        <w:tblLook w:val="04A0" w:firstRow="1" w:lastRow="0" w:firstColumn="1" w:lastColumn="0" w:noHBand="0" w:noVBand="1"/>
      </w:tblPr>
      <w:tblGrid>
        <w:gridCol w:w="5102"/>
        <w:gridCol w:w="2098"/>
        <w:gridCol w:w="2098"/>
      </w:tblGrid>
      <w:tr w:rsidR="00ED699B" w:rsidRPr="006D7D85" w:rsidTr="009B3713">
        <w:trPr>
          <w:trHeight w:val="227"/>
        </w:trPr>
        <w:tc>
          <w:tcPr>
            <w:tcW w:w="5102" w:type="dxa"/>
            <w:tcBorders>
              <w:top w:val="nil"/>
              <w:left w:val="nil"/>
              <w:right w:val="nil"/>
            </w:tcBorders>
            <w:shd w:val="clear" w:color="auto" w:fill="auto"/>
            <w:noWrap/>
            <w:vAlign w:val="bottom"/>
            <w:hideMark/>
          </w:tcPr>
          <w:p w:rsidR="00ED699B" w:rsidRPr="006D7D85" w:rsidRDefault="00ED699B" w:rsidP="0066349B">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w:t>
            </w:r>
          </w:p>
        </w:tc>
        <w:tc>
          <w:tcPr>
            <w:tcW w:w="2098" w:type="dxa"/>
            <w:tcBorders>
              <w:top w:val="nil"/>
              <w:left w:val="nil"/>
              <w:right w:val="nil"/>
            </w:tcBorders>
            <w:shd w:val="clear" w:color="auto" w:fill="auto"/>
            <w:noWrap/>
            <w:vAlign w:val="bottom"/>
            <w:hideMark/>
          </w:tcPr>
          <w:p w:rsidR="00ED699B" w:rsidRPr="006D7D85" w:rsidRDefault="00B65A18" w:rsidP="0066349B">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vAlign w:val="bottom"/>
            <w:hideMark/>
          </w:tcPr>
          <w:p w:rsidR="00ED699B" w:rsidRPr="006D7D85" w:rsidRDefault="00B65A18" w:rsidP="0066349B">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EE5EC1" w:rsidRPr="006D7D85" w:rsidTr="009B3713">
        <w:trPr>
          <w:trHeight w:val="227"/>
        </w:trPr>
        <w:tc>
          <w:tcPr>
            <w:tcW w:w="5102" w:type="dxa"/>
            <w:tcBorders>
              <w:left w:val="nil"/>
              <w:bottom w:val="nil"/>
              <w:right w:val="nil"/>
            </w:tcBorders>
            <w:shd w:val="clear" w:color="auto" w:fill="auto"/>
            <w:vAlign w:val="bottom"/>
          </w:tcPr>
          <w:p w:rsidR="00EE5EC1" w:rsidRPr="006D7D85" w:rsidRDefault="00EE5EC1" w:rsidP="0066349B">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Выплаты работникам социального характера</w:t>
            </w:r>
          </w:p>
        </w:tc>
        <w:tc>
          <w:tcPr>
            <w:tcW w:w="2098" w:type="dxa"/>
            <w:tcBorders>
              <w:left w:val="nil"/>
              <w:bottom w:val="nil"/>
              <w:right w:val="nil"/>
            </w:tcBorders>
            <w:shd w:val="clear" w:color="auto" w:fill="auto"/>
            <w:vAlign w:val="bottom"/>
          </w:tcPr>
          <w:p w:rsidR="00EE5EC1" w:rsidRPr="006D7D85" w:rsidRDefault="00EE5EC1"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1 864</w:t>
            </w:r>
          </w:p>
        </w:tc>
        <w:tc>
          <w:tcPr>
            <w:tcW w:w="2098" w:type="dxa"/>
            <w:tcBorders>
              <w:left w:val="nil"/>
              <w:bottom w:val="nil"/>
              <w:right w:val="nil"/>
            </w:tcBorders>
            <w:shd w:val="clear" w:color="auto" w:fill="auto"/>
            <w:vAlign w:val="bottom"/>
          </w:tcPr>
          <w:p w:rsidR="00EE5EC1" w:rsidRPr="006D7D85" w:rsidRDefault="00EE5EC1"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2 046</w:t>
            </w:r>
          </w:p>
        </w:tc>
      </w:tr>
      <w:tr w:rsidR="00EE5EC1" w:rsidRPr="006D7D85" w:rsidTr="009B3713">
        <w:trPr>
          <w:trHeight w:val="227"/>
        </w:trPr>
        <w:tc>
          <w:tcPr>
            <w:tcW w:w="5102" w:type="dxa"/>
            <w:tcBorders>
              <w:left w:val="nil"/>
              <w:bottom w:val="nil"/>
              <w:right w:val="nil"/>
            </w:tcBorders>
            <w:shd w:val="clear" w:color="auto" w:fill="auto"/>
            <w:vAlign w:val="bottom"/>
          </w:tcPr>
          <w:p w:rsidR="00EE5EC1" w:rsidRPr="006D7D85" w:rsidRDefault="00EE5EC1" w:rsidP="0066349B">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Нетто-движение по резерву по сомнительным долгам</w:t>
            </w:r>
          </w:p>
        </w:tc>
        <w:tc>
          <w:tcPr>
            <w:tcW w:w="2098" w:type="dxa"/>
            <w:tcBorders>
              <w:left w:val="nil"/>
              <w:bottom w:val="nil"/>
              <w:right w:val="nil"/>
            </w:tcBorders>
            <w:shd w:val="clear" w:color="auto" w:fill="auto"/>
            <w:vAlign w:val="bottom"/>
          </w:tcPr>
          <w:p w:rsidR="00EE5EC1" w:rsidRPr="006D7D85" w:rsidRDefault="00FC4220"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c>
          <w:tcPr>
            <w:tcW w:w="2098" w:type="dxa"/>
            <w:tcBorders>
              <w:left w:val="nil"/>
              <w:bottom w:val="nil"/>
              <w:right w:val="nil"/>
            </w:tcBorders>
            <w:shd w:val="clear" w:color="auto" w:fill="auto"/>
            <w:vAlign w:val="bottom"/>
          </w:tcPr>
          <w:p w:rsidR="00EE5EC1" w:rsidRPr="006D7D85" w:rsidRDefault="00EE5EC1"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2 888</w:t>
            </w:r>
          </w:p>
        </w:tc>
      </w:tr>
      <w:tr w:rsidR="00EE5EC1" w:rsidRPr="006D7D85" w:rsidTr="009B3713">
        <w:trPr>
          <w:trHeight w:val="227"/>
        </w:trPr>
        <w:tc>
          <w:tcPr>
            <w:tcW w:w="5102" w:type="dxa"/>
            <w:tcBorders>
              <w:top w:val="nil"/>
              <w:left w:val="nil"/>
              <w:bottom w:val="nil"/>
              <w:right w:val="nil"/>
            </w:tcBorders>
            <w:shd w:val="clear" w:color="auto" w:fill="auto"/>
            <w:vAlign w:val="bottom"/>
          </w:tcPr>
          <w:p w:rsidR="00EE5EC1" w:rsidRPr="006D7D85" w:rsidRDefault="00EE5EC1" w:rsidP="0066349B">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Списание запасов</w:t>
            </w:r>
          </w:p>
        </w:tc>
        <w:tc>
          <w:tcPr>
            <w:tcW w:w="2098" w:type="dxa"/>
            <w:tcBorders>
              <w:top w:val="nil"/>
              <w:left w:val="nil"/>
              <w:bottom w:val="nil"/>
              <w:right w:val="nil"/>
            </w:tcBorders>
            <w:shd w:val="clear" w:color="auto" w:fill="auto"/>
            <w:vAlign w:val="bottom"/>
          </w:tcPr>
          <w:p w:rsidR="00EE5EC1" w:rsidRPr="006D7D85" w:rsidRDefault="00983D88"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1 161</w:t>
            </w:r>
          </w:p>
        </w:tc>
        <w:tc>
          <w:tcPr>
            <w:tcW w:w="2098" w:type="dxa"/>
            <w:tcBorders>
              <w:top w:val="nil"/>
              <w:left w:val="nil"/>
              <w:bottom w:val="nil"/>
              <w:right w:val="nil"/>
            </w:tcBorders>
            <w:shd w:val="clear" w:color="auto" w:fill="auto"/>
            <w:vAlign w:val="bottom"/>
          </w:tcPr>
          <w:p w:rsidR="00EE5EC1" w:rsidRPr="006D7D85" w:rsidRDefault="00EE5EC1"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1C64E9" w:rsidRPr="006D7D85" w:rsidTr="009B3713">
        <w:trPr>
          <w:trHeight w:val="227"/>
        </w:trPr>
        <w:tc>
          <w:tcPr>
            <w:tcW w:w="5102" w:type="dxa"/>
            <w:tcBorders>
              <w:top w:val="nil"/>
              <w:left w:val="nil"/>
              <w:bottom w:val="nil"/>
              <w:right w:val="nil"/>
            </w:tcBorders>
            <w:shd w:val="clear" w:color="auto" w:fill="auto"/>
            <w:vAlign w:val="bottom"/>
          </w:tcPr>
          <w:p w:rsidR="001C64E9" w:rsidRPr="006D7D85" w:rsidRDefault="001C64E9" w:rsidP="0066349B">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Расходы от выбытия ОС, НМА</w:t>
            </w:r>
            <w:r w:rsidR="00A9096C" w:rsidRPr="006D7D85">
              <w:rPr>
                <w:rFonts w:ascii="Arial" w:hAnsi="Arial" w:cs="Arial"/>
                <w:color w:val="000000"/>
                <w:sz w:val="16"/>
                <w:szCs w:val="16"/>
              </w:rPr>
              <w:t>, нетто</w:t>
            </w:r>
          </w:p>
        </w:tc>
        <w:tc>
          <w:tcPr>
            <w:tcW w:w="2098" w:type="dxa"/>
            <w:tcBorders>
              <w:top w:val="nil"/>
              <w:left w:val="nil"/>
              <w:bottom w:val="nil"/>
              <w:right w:val="nil"/>
            </w:tcBorders>
            <w:shd w:val="clear" w:color="auto" w:fill="auto"/>
            <w:vAlign w:val="bottom"/>
          </w:tcPr>
          <w:p w:rsidR="001C64E9" w:rsidRPr="006D7D85" w:rsidRDefault="00AE41DA"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29</w:t>
            </w:r>
            <w:r w:rsidR="001C64E9" w:rsidRPr="006D7D85">
              <w:rPr>
                <w:rFonts w:ascii="Arial" w:eastAsia="Times New Roman" w:hAnsi="Arial" w:cs="Arial"/>
                <w:color w:val="000000" w:themeColor="text1"/>
                <w:sz w:val="16"/>
                <w:szCs w:val="16"/>
                <w:lang w:eastAsia="ru-RU"/>
              </w:rPr>
              <w:t>1</w:t>
            </w:r>
          </w:p>
        </w:tc>
        <w:tc>
          <w:tcPr>
            <w:tcW w:w="2098" w:type="dxa"/>
            <w:tcBorders>
              <w:top w:val="nil"/>
              <w:left w:val="nil"/>
              <w:bottom w:val="nil"/>
              <w:right w:val="nil"/>
            </w:tcBorders>
            <w:shd w:val="clear" w:color="auto" w:fill="auto"/>
            <w:vAlign w:val="bottom"/>
          </w:tcPr>
          <w:p w:rsidR="001C64E9" w:rsidRPr="006D7D85" w:rsidRDefault="001C64E9"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EE5EC1" w:rsidRPr="006D7D85" w:rsidTr="009B3713">
        <w:trPr>
          <w:trHeight w:val="227"/>
        </w:trPr>
        <w:tc>
          <w:tcPr>
            <w:tcW w:w="5102" w:type="dxa"/>
            <w:tcBorders>
              <w:top w:val="nil"/>
              <w:left w:val="nil"/>
              <w:bottom w:val="nil"/>
              <w:right w:val="nil"/>
            </w:tcBorders>
            <w:shd w:val="clear" w:color="auto" w:fill="auto"/>
            <w:vAlign w:val="bottom"/>
          </w:tcPr>
          <w:p w:rsidR="00EE5EC1" w:rsidRPr="006D7D85" w:rsidRDefault="00EE5EC1" w:rsidP="0066349B">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 xml:space="preserve">Прочие операционные расходы </w:t>
            </w:r>
          </w:p>
        </w:tc>
        <w:tc>
          <w:tcPr>
            <w:tcW w:w="2098" w:type="dxa"/>
            <w:tcBorders>
              <w:top w:val="nil"/>
              <w:left w:val="nil"/>
              <w:bottom w:val="nil"/>
              <w:right w:val="nil"/>
            </w:tcBorders>
            <w:shd w:val="clear" w:color="auto" w:fill="auto"/>
            <w:vAlign w:val="bottom"/>
          </w:tcPr>
          <w:p w:rsidR="00EE5EC1" w:rsidRPr="006D7D85" w:rsidRDefault="00AA7225"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3 518</w:t>
            </w:r>
          </w:p>
        </w:tc>
        <w:tc>
          <w:tcPr>
            <w:tcW w:w="2098" w:type="dxa"/>
            <w:tcBorders>
              <w:top w:val="nil"/>
              <w:left w:val="nil"/>
              <w:bottom w:val="nil"/>
              <w:right w:val="nil"/>
            </w:tcBorders>
            <w:shd w:val="clear" w:color="auto" w:fill="auto"/>
            <w:vAlign w:val="bottom"/>
          </w:tcPr>
          <w:p w:rsidR="00EE5EC1" w:rsidRPr="006D7D85" w:rsidRDefault="001C64E9" w:rsidP="0066349B">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615</w:t>
            </w:r>
          </w:p>
        </w:tc>
      </w:tr>
      <w:tr w:rsidR="00EE5EC1" w:rsidRPr="006D7D85" w:rsidTr="009B3713">
        <w:trPr>
          <w:trHeight w:val="227"/>
        </w:trPr>
        <w:tc>
          <w:tcPr>
            <w:tcW w:w="5102" w:type="dxa"/>
            <w:tcBorders>
              <w:top w:val="nil"/>
              <w:left w:val="nil"/>
              <w:bottom w:val="nil"/>
              <w:right w:val="nil"/>
            </w:tcBorders>
            <w:shd w:val="clear" w:color="auto" w:fill="auto"/>
            <w:vAlign w:val="bottom"/>
            <w:hideMark/>
          </w:tcPr>
          <w:p w:rsidR="00EE5EC1" w:rsidRPr="006D7D85" w:rsidRDefault="00EE5EC1" w:rsidP="0066349B">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w:t>
            </w:r>
          </w:p>
        </w:tc>
        <w:tc>
          <w:tcPr>
            <w:tcW w:w="2098" w:type="dxa"/>
            <w:tcBorders>
              <w:top w:val="nil"/>
              <w:left w:val="nil"/>
              <w:bottom w:val="nil"/>
              <w:right w:val="nil"/>
            </w:tcBorders>
            <w:shd w:val="clear" w:color="auto" w:fill="auto"/>
            <w:vAlign w:val="bottom"/>
            <w:hideMark/>
          </w:tcPr>
          <w:p w:rsidR="00EE5EC1" w:rsidRPr="006D7D85" w:rsidRDefault="00AA7225" w:rsidP="0066349B">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6 834</w:t>
            </w:r>
          </w:p>
        </w:tc>
        <w:tc>
          <w:tcPr>
            <w:tcW w:w="2098" w:type="dxa"/>
            <w:tcBorders>
              <w:top w:val="nil"/>
              <w:left w:val="nil"/>
              <w:bottom w:val="nil"/>
              <w:right w:val="nil"/>
            </w:tcBorders>
            <w:shd w:val="clear" w:color="auto" w:fill="auto"/>
            <w:vAlign w:val="bottom"/>
            <w:hideMark/>
          </w:tcPr>
          <w:p w:rsidR="00EE5EC1" w:rsidRPr="006D7D85" w:rsidRDefault="001C64E9" w:rsidP="0066349B">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5 549</w:t>
            </w:r>
          </w:p>
        </w:tc>
      </w:tr>
    </w:tbl>
    <w:p w:rsidR="003B20E2" w:rsidRPr="006D7D85" w:rsidRDefault="003B20E2"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0" w:name="_Toc43287271"/>
      <w:r w:rsidRPr="006D7D85">
        <w:rPr>
          <w:rFonts w:ascii="Arial" w:hAnsi="Arial" w:cs="Arial"/>
          <w:color w:val="000000" w:themeColor="text1"/>
          <w:sz w:val="24"/>
          <w:szCs w:val="24"/>
        </w:rPr>
        <w:t>ЧИСТЫЕ ФИНАНСОВЫЕ ДОХОДЫ</w:t>
      </w:r>
      <w:bookmarkEnd w:id="40"/>
    </w:p>
    <w:tbl>
      <w:tblPr>
        <w:tblW w:w="9298" w:type="dxa"/>
        <w:tblLook w:val="04A0" w:firstRow="1" w:lastRow="0" w:firstColumn="1" w:lastColumn="0" w:noHBand="0" w:noVBand="1"/>
      </w:tblPr>
      <w:tblGrid>
        <w:gridCol w:w="5102"/>
        <w:gridCol w:w="2098"/>
        <w:gridCol w:w="2098"/>
      </w:tblGrid>
      <w:tr w:rsidR="003B20E2" w:rsidRPr="006D7D85" w:rsidTr="009B3713">
        <w:trPr>
          <w:trHeight w:val="227"/>
        </w:trPr>
        <w:tc>
          <w:tcPr>
            <w:tcW w:w="5102" w:type="dxa"/>
            <w:tcBorders>
              <w:top w:val="nil"/>
              <w:left w:val="nil"/>
              <w:right w:val="nil"/>
            </w:tcBorders>
            <w:shd w:val="clear" w:color="auto" w:fill="auto"/>
            <w:noWrap/>
            <w:vAlign w:val="bottom"/>
            <w:hideMark/>
          </w:tcPr>
          <w:p w:rsidR="003B20E2" w:rsidRPr="006D7D85" w:rsidRDefault="003B20E2" w:rsidP="009B371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w:t>
            </w:r>
          </w:p>
        </w:tc>
        <w:tc>
          <w:tcPr>
            <w:tcW w:w="2098" w:type="dxa"/>
            <w:tcBorders>
              <w:top w:val="nil"/>
              <w:left w:val="nil"/>
              <w:right w:val="nil"/>
            </w:tcBorders>
            <w:shd w:val="clear" w:color="auto" w:fill="auto"/>
            <w:noWrap/>
            <w:vAlign w:val="bottom"/>
            <w:hideMark/>
          </w:tcPr>
          <w:p w:rsidR="003B20E2" w:rsidRPr="006D7D85" w:rsidRDefault="00B65A18" w:rsidP="009B371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vAlign w:val="bottom"/>
            <w:hideMark/>
          </w:tcPr>
          <w:p w:rsidR="003B20E2" w:rsidRPr="006D7D85" w:rsidRDefault="00B65A18" w:rsidP="009B371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3B20E2" w:rsidRPr="006D7D85" w:rsidTr="009B3713">
        <w:trPr>
          <w:trHeight w:val="227"/>
        </w:trPr>
        <w:tc>
          <w:tcPr>
            <w:tcW w:w="5102" w:type="dxa"/>
            <w:tcBorders>
              <w:left w:val="nil"/>
              <w:bottom w:val="nil"/>
              <w:right w:val="nil"/>
            </w:tcBorders>
            <w:shd w:val="clear" w:color="auto" w:fill="auto"/>
            <w:vAlign w:val="center"/>
          </w:tcPr>
          <w:p w:rsidR="003B20E2" w:rsidRPr="006D7D85" w:rsidRDefault="00D8516A" w:rsidP="009B3713">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Курсовые разницы, нетто</w:t>
            </w:r>
          </w:p>
        </w:tc>
        <w:tc>
          <w:tcPr>
            <w:tcW w:w="2098" w:type="dxa"/>
            <w:tcBorders>
              <w:left w:val="nil"/>
              <w:bottom w:val="nil"/>
              <w:right w:val="nil"/>
            </w:tcBorders>
            <w:shd w:val="clear" w:color="auto" w:fill="auto"/>
            <w:vAlign w:val="bottom"/>
          </w:tcPr>
          <w:p w:rsidR="003B20E2" w:rsidRPr="006D7D85" w:rsidRDefault="003B20E2"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1 </w:t>
            </w:r>
            <w:r w:rsidR="00ED06B7" w:rsidRPr="006D7D85">
              <w:rPr>
                <w:rFonts w:ascii="Arial" w:eastAsia="Times New Roman" w:hAnsi="Arial" w:cs="Arial"/>
                <w:color w:val="000000" w:themeColor="text1"/>
                <w:sz w:val="16"/>
                <w:szCs w:val="16"/>
                <w:lang w:eastAsia="ru-RU"/>
              </w:rPr>
              <w:t>9</w:t>
            </w:r>
            <w:r w:rsidR="00FE0F2A" w:rsidRPr="006D7D85">
              <w:rPr>
                <w:rFonts w:ascii="Arial" w:eastAsia="Times New Roman" w:hAnsi="Arial" w:cs="Arial"/>
                <w:color w:val="000000" w:themeColor="text1"/>
                <w:sz w:val="16"/>
                <w:szCs w:val="16"/>
                <w:lang w:eastAsia="ru-RU"/>
              </w:rPr>
              <w:t>14</w:t>
            </w:r>
          </w:p>
        </w:tc>
        <w:tc>
          <w:tcPr>
            <w:tcW w:w="2098" w:type="dxa"/>
            <w:tcBorders>
              <w:left w:val="nil"/>
              <w:bottom w:val="nil"/>
              <w:right w:val="nil"/>
            </w:tcBorders>
            <w:shd w:val="clear" w:color="auto" w:fill="auto"/>
            <w:vAlign w:val="bottom"/>
          </w:tcPr>
          <w:p w:rsidR="003B20E2" w:rsidRPr="006D7D85" w:rsidRDefault="00FE0F2A"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(172)</w:t>
            </w:r>
          </w:p>
        </w:tc>
      </w:tr>
      <w:tr w:rsidR="003B20E2" w:rsidRPr="006D7D85" w:rsidTr="009B3713">
        <w:trPr>
          <w:trHeight w:val="227"/>
        </w:trPr>
        <w:tc>
          <w:tcPr>
            <w:tcW w:w="5102" w:type="dxa"/>
            <w:tcBorders>
              <w:left w:val="nil"/>
              <w:bottom w:val="nil"/>
              <w:right w:val="nil"/>
            </w:tcBorders>
            <w:shd w:val="clear" w:color="auto" w:fill="auto"/>
            <w:vAlign w:val="bottom"/>
          </w:tcPr>
          <w:p w:rsidR="003B20E2" w:rsidRPr="006D7D85" w:rsidRDefault="00ED06B7" w:rsidP="009B3713">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Процентные доходы</w:t>
            </w:r>
          </w:p>
        </w:tc>
        <w:tc>
          <w:tcPr>
            <w:tcW w:w="2098" w:type="dxa"/>
            <w:tcBorders>
              <w:left w:val="nil"/>
              <w:bottom w:val="nil"/>
              <w:right w:val="nil"/>
            </w:tcBorders>
            <w:shd w:val="clear" w:color="auto" w:fill="auto"/>
            <w:vAlign w:val="bottom"/>
          </w:tcPr>
          <w:p w:rsidR="003B20E2" w:rsidRPr="006D7D85" w:rsidRDefault="00FE0F2A"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1 252</w:t>
            </w:r>
          </w:p>
        </w:tc>
        <w:tc>
          <w:tcPr>
            <w:tcW w:w="2098" w:type="dxa"/>
            <w:tcBorders>
              <w:left w:val="nil"/>
              <w:bottom w:val="nil"/>
              <w:right w:val="nil"/>
            </w:tcBorders>
            <w:shd w:val="clear" w:color="auto" w:fill="auto"/>
            <w:vAlign w:val="bottom"/>
          </w:tcPr>
          <w:p w:rsidR="003B20E2" w:rsidRPr="006D7D85" w:rsidRDefault="00FE0F2A"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1 246</w:t>
            </w:r>
          </w:p>
        </w:tc>
      </w:tr>
      <w:tr w:rsidR="003B20E2" w:rsidRPr="006D7D85" w:rsidTr="009B3713">
        <w:trPr>
          <w:trHeight w:val="227"/>
        </w:trPr>
        <w:tc>
          <w:tcPr>
            <w:tcW w:w="5102" w:type="dxa"/>
            <w:tcBorders>
              <w:top w:val="nil"/>
              <w:left w:val="nil"/>
              <w:bottom w:val="nil"/>
              <w:right w:val="nil"/>
            </w:tcBorders>
            <w:shd w:val="clear" w:color="auto" w:fill="auto"/>
            <w:vAlign w:val="bottom"/>
          </w:tcPr>
          <w:p w:rsidR="003B20E2" w:rsidRPr="006D7D85" w:rsidRDefault="00ED06B7" w:rsidP="009B3713">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Расходы по факторингу</w:t>
            </w:r>
          </w:p>
        </w:tc>
        <w:tc>
          <w:tcPr>
            <w:tcW w:w="2098" w:type="dxa"/>
            <w:tcBorders>
              <w:top w:val="nil"/>
              <w:left w:val="nil"/>
              <w:bottom w:val="nil"/>
              <w:right w:val="nil"/>
            </w:tcBorders>
            <w:shd w:val="clear" w:color="auto" w:fill="auto"/>
            <w:vAlign w:val="bottom"/>
          </w:tcPr>
          <w:p w:rsidR="003B20E2" w:rsidRPr="006D7D85" w:rsidRDefault="00EA6317"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(511)</w:t>
            </w:r>
          </w:p>
        </w:tc>
        <w:tc>
          <w:tcPr>
            <w:tcW w:w="2098" w:type="dxa"/>
            <w:tcBorders>
              <w:top w:val="nil"/>
              <w:left w:val="nil"/>
              <w:bottom w:val="nil"/>
              <w:right w:val="nil"/>
            </w:tcBorders>
            <w:shd w:val="clear" w:color="auto" w:fill="auto"/>
            <w:vAlign w:val="bottom"/>
          </w:tcPr>
          <w:p w:rsidR="003B20E2" w:rsidRPr="006D7D85" w:rsidRDefault="008C7F35"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(424)</w:t>
            </w:r>
          </w:p>
        </w:tc>
      </w:tr>
      <w:tr w:rsidR="003B20E2" w:rsidRPr="006D7D85" w:rsidTr="009B3713">
        <w:trPr>
          <w:trHeight w:val="227"/>
        </w:trPr>
        <w:tc>
          <w:tcPr>
            <w:tcW w:w="5102" w:type="dxa"/>
            <w:tcBorders>
              <w:top w:val="nil"/>
              <w:left w:val="nil"/>
              <w:bottom w:val="nil"/>
              <w:right w:val="nil"/>
            </w:tcBorders>
            <w:shd w:val="clear" w:color="auto" w:fill="auto"/>
            <w:vAlign w:val="bottom"/>
          </w:tcPr>
          <w:p w:rsidR="003B20E2" w:rsidRPr="006D7D85" w:rsidRDefault="00ED06B7" w:rsidP="009B3713">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Процентные расходы по аренде</w:t>
            </w:r>
          </w:p>
        </w:tc>
        <w:tc>
          <w:tcPr>
            <w:tcW w:w="2098" w:type="dxa"/>
            <w:tcBorders>
              <w:top w:val="nil"/>
              <w:left w:val="nil"/>
              <w:bottom w:val="nil"/>
              <w:right w:val="nil"/>
            </w:tcBorders>
            <w:shd w:val="clear" w:color="auto" w:fill="auto"/>
            <w:vAlign w:val="bottom"/>
          </w:tcPr>
          <w:p w:rsidR="003B20E2" w:rsidRPr="006D7D85" w:rsidRDefault="00EA6317"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(681)</w:t>
            </w:r>
          </w:p>
        </w:tc>
        <w:tc>
          <w:tcPr>
            <w:tcW w:w="2098" w:type="dxa"/>
            <w:tcBorders>
              <w:top w:val="nil"/>
              <w:left w:val="nil"/>
              <w:bottom w:val="nil"/>
              <w:right w:val="nil"/>
            </w:tcBorders>
            <w:shd w:val="clear" w:color="auto" w:fill="auto"/>
            <w:vAlign w:val="bottom"/>
          </w:tcPr>
          <w:p w:rsidR="003B20E2" w:rsidRPr="006D7D85" w:rsidRDefault="008C7F35"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(336)</w:t>
            </w:r>
          </w:p>
        </w:tc>
      </w:tr>
      <w:tr w:rsidR="003B20E2" w:rsidRPr="006D7D85" w:rsidTr="009B3713">
        <w:trPr>
          <w:trHeight w:val="227"/>
        </w:trPr>
        <w:tc>
          <w:tcPr>
            <w:tcW w:w="5102" w:type="dxa"/>
            <w:tcBorders>
              <w:top w:val="nil"/>
              <w:left w:val="nil"/>
              <w:bottom w:val="nil"/>
              <w:right w:val="nil"/>
            </w:tcBorders>
            <w:shd w:val="clear" w:color="auto" w:fill="auto"/>
            <w:vAlign w:val="bottom"/>
          </w:tcPr>
          <w:p w:rsidR="003B20E2" w:rsidRPr="006D7D85" w:rsidRDefault="003B20E2" w:rsidP="009B3713">
            <w:pPr>
              <w:widowControl w:val="0"/>
              <w:spacing w:after="0" w:line="240" w:lineRule="exact"/>
              <w:ind w:left="57" w:right="57"/>
              <w:rPr>
                <w:rFonts w:ascii="Arial" w:hAnsi="Arial" w:cs="Arial"/>
                <w:color w:val="000000"/>
                <w:sz w:val="16"/>
                <w:szCs w:val="16"/>
              </w:rPr>
            </w:pPr>
            <w:r w:rsidRPr="006D7D85">
              <w:rPr>
                <w:rFonts w:ascii="Arial" w:hAnsi="Arial" w:cs="Arial"/>
                <w:color w:val="000000"/>
                <w:sz w:val="16"/>
                <w:szCs w:val="16"/>
              </w:rPr>
              <w:t xml:space="preserve">Прочие </w:t>
            </w:r>
            <w:r w:rsidR="00ED06B7" w:rsidRPr="006D7D85">
              <w:rPr>
                <w:rFonts w:ascii="Arial" w:hAnsi="Arial" w:cs="Arial"/>
                <w:color w:val="000000"/>
                <w:sz w:val="16"/>
                <w:szCs w:val="16"/>
              </w:rPr>
              <w:t>финансовые</w:t>
            </w:r>
            <w:r w:rsidRPr="006D7D85">
              <w:rPr>
                <w:rFonts w:ascii="Arial" w:hAnsi="Arial" w:cs="Arial"/>
                <w:color w:val="000000"/>
                <w:sz w:val="16"/>
                <w:szCs w:val="16"/>
              </w:rPr>
              <w:t xml:space="preserve"> расходы </w:t>
            </w:r>
          </w:p>
        </w:tc>
        <w:tc>
          <w:tcPr>
            <w:tcW w:w="2098" w:type="dxa"/>
            <w:tcBorders>
              <w:top w:val="nil"/>
              <w:left w:val="nil"/>
              <w:bottom w:val="nil"/>
              <w:right w:val="nil"/>
            </w:tcBorders>
            <w:shd w:val="clear" w:color="auto" w:fill="auto"/>
            <w:vAlign w:val="bottom"/>
          </w:tcPr>
          <w:p w:rsidR="003B20E2" w:rsidRPr="006D7D85" w:rsidRDefault="00EA6317"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(5)</w:t>
            </w:r>
          </w:p>
        </w:tc>
        <w:tc>
          <w:tcPr>
            <w:tcW w:w="2098" w:type="dxa"/>
            <w:tcBorders>
              <w:top w:val="nil"/>
              <w:left w:val="nil"/>
              <w:bottom w:val="nil"/>
              <w:right w:val="nil"/>
            </w:tcBorders>
            <w:shd w:val="clear" w:color="auto" w:fill="auto"/>
            <w:vAlign w:val="bottom"/>
          </w:tcPr>
          <w:p w:rsidR="003B20E2" w:rsidRPr="006D7D85" w:rsidRDefault="008C7F35" w:rsidP="009B3713">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3B20E2" w:rsidRPr="006D7D85" w:rsidTr="009B3713">
        <w:trPr>
          <w:trHeight w:val="227"/>
        </w:trPr>
        <w:tc>
          <w:tcPr>
            <w:tcW w:w="5102" w:type="dxa"/>
            <w:tcBorders>
              <w:top w:val="nil"/>
              <w:left w:val="nil"/>
              <w:bottom w:val="nil"/>
              <w:right w:val="nil"/>
            </w:tcBorders>
            <w:shd w:val="clear" w:color="auto" w:fill="auto"/>
            <w:vAlign w:val="bottom"/>
            <w:hideMark/>
          </w:tcPr>
          <w:p w:rsidR="003B20E2" w:rsidRPr="006D7D85" w:rsidRDefault="003B20E2" w:rsidP="009B3713">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w:t>
            </w:r>
          </w:p>
        </w:tc>
        <w:tc>
          <w:tcPr>
            <w:tcW w:w="2098" w:type="dxa"/>
            <w:tcBorders>
              <w:top w:val="nil"/>
              <w:left w:val="nil"/>
              <w:bottom w:val="nil"/>
              <w:right w:val="nil"/>
            </w:tcBorders>
            <w:shd w:val="clear" w:color="auto" w:fill="auto"/>
            <w:vAlign w:val="bottom"/>
            <w:hideMark/>
          </w:tcPr>
          <w:p w:rsidR="003B20E2" w:rsidRPr="006D7D85" w:rsidRDefault="00EA6317" w:rsidP="009B3713">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1 969</w:t>
            </w:r>
          </w:p>
        </w:tc>
        <w:tc>
          <w:tcPr>
            <w:tcW w:w="2098" w:type="dxa"/>
            <w:tcBorders>
              <w:top w:val="nil"/>
              <w:left w:val="nil"/>
              <w:bottom w:val="nil"/>
              <w:right w:val="nil"/>
            </w:tcBorders>
            <w:shd w:val="clear" w:color="auto" w:fill="auto"/>
            <w:vAlign w:val="bottom"/>
            <w:hideMark/>
          </w:tcPr>
          <w:p w:rsidR="003B20E2" w:rsidRPr="006D7D85" w:rsidRDefault="008C7F35" w:rsidP="009B3713">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314</w:t>
            </w:r>
          </w:p>
        </w:tc>
      </w:tr>
    </w:tbl>
    <w:p w:rsidR="009B3713" w:rsidRDefault="009B3713" w:rsidP="004261B2"/>
    <w:p w:rsidR="009B3713" w:rsidRDefault="009B3713">
      <w:pPr>
        <w:rPr>
          <w:rFonts w:ascii="Arial" w:eastAsiaTheme="majorEastAsia" w:hAnsi="Arial" w:cs="Arial"/>
          <w:b/>
          <w:bCs/>
          <w:color w:val="000000" w:themeColor="text1"/>
          <w:sz w:val="24"/>
          <w:szCs w:val="24"/>
        </w:rPr>
      </w:pPr>
      <w:r>
        <w:rPr>
          <w:rFonts w:ascii="Arial" w:hAnsi="Arial" w:cs="Arial"/>
          <w:color w:val="000000" w:themeColor="text1"/>
          <w:sz w:val="24"/>
          <w:szCs w:val="24"/>
        </w:rPr>
        <w:br w:type="page"/>
      </w:r>
    </w:p>
    <w:p w:rsidR="00000660" w:rsidRPr="006D7D85" w:rsidRDefault="00000660"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1" w:name="_Toc43287272"/>
      <w:r w:rsidRPr="006D7D85">
        <w:rPr>
          <w:rFonts w:ascii="Arial" w:hAnsi="Arial" w:cs="Arial"/>
          <w:color w:val="000000" w:themeColor="text1"/>
          <w:sz w:val="24"/>
          <w:szCs w:val="24"/>
        </w:rPr>
        <w:t>ОСНОВНЫЕ СРЕДСТВА</w:t>
      </w:r>
      <w:bookmarkEnd w:id="41"/>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9B3713">
        <w:rPr>
          <w:rFonts w:ascii="Arial" w:eastAsia="Times New Roman" w:hAnsi="Arial" w:cs="Arial"/>
          <w:color w:val="000000" w:themeColor="text1"/>
          <w:sz w:val="18"/>
          <w:szCs w:val="18"/>
          <w:lang w:eastAsia="ru-RU"/>
        </w:rPr>
        <w:br/>
      </w:r>
      <w:r w:rsidRPr="006D7D85">
        <w:rPr>
          <w:rFonts w:ascii="Arial" w:eastAsia="Times New Roman" w:hAnsi="Arial" w:cs="Arial"/>
          <w:color w:val="000000" w:themeColor="text1"/>
          <w:sz w:val="18"/>
          <w:szCs w:val="18"/>
          <w:lang w:eastAsia="ru-RU"/>
        </w:rPr>
        <w:t>201</w:t>
      </w:r>
      <w:r w:rsidR="00173D00"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w:t>
      </w:r>
      <w:r w:rsidR="009B3713">
        <w:rPr>
          <w:rFonts w:ascii="Arial" w:eastAsia="Times New Roman" w:hAnsi="Arial" w:cs="Arial"/>
          <w:color w:val="000000" w:themeColor="text1"/>
          <w:sz w:val="18"/>
          <w:szCs w:val="18"/>
          <w:lang w:eastAsia="ru-RU"/>
        </w:rPr>
        <w:t>ода</w:t>
      </w:r>
      <w:r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356" w:type="dxa"/>
        <w:tblLayout w:type="fixed"/>
        <w:tblLook w:val="04A0" w:firstRow="1" w:lastRow="0" w:firstColumn="1" w:lastColumn="0" w:noHBand="0" w:noVBand="1"/>
      </w:tblPr>
      <w:tblGrid>
        <w:gridCol w:w="2835"/>
        <w:gridCol w:w="1304"/>
        <w:gridCol w:w="1304"/>
        <w:gridCol w:w="1304"/>
        <w:gridCol w:w="1304"/>
        <w:gridCol w:w="1305"/>
      </w:tblGrid>
      <w:tr w:rsidR="00E33D30" w:rsidRPr="006D7D85" w:rsidTr="009B3713">
        <w:trPr>
          <w:trHeight w:val="227"/>
        </w:trPr>
        <w:tc>
          <w:tcPr>
            <w:tcW w:w="2835"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rPr>
                <w:rFonts w:ascii="Arial" w:eastAsia="Times New Roman" w:hAnsi="Arial" w:cs="Arial"/>
                <w:b/>
                <w:bCs/>
                <w:color w:val="000000" w:themeColor="text1"/>
                <w:sz w:val="16"/>
                <w:szCs w:val="16"/>
                <w:lang w:eastAsia="ru-RU"/>
              </w:rPr>
            </w:pP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Здания и сооружения</w:t>
            </w: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Машины и </w:t>
            </w:r>
            <w:proofErr w:type="spellStart"/>
            <w:r w:rsidRPr="006D7D85">
              <w:rPr>
                <w:rFonts w:ascii="Arial" w:eastAsia="Times New Roman" w:hAnsi="Arial" w:cs="Arial"/>
                <w:b/>
                <w:bCs/>
                <w:color w:val="000000" w:themeColor="text1"/>
                <w:sz w:val="16"/>
                <w:szCs w:val="16"/>
                <w:lang w:eastAsia="ru-RU"/>
              </w:rPr>
              <w:t>оборудова</w:t>
            </w:r>
            <w:r w:rsidR="00183242" w:rsidRPr="006D7D85">
              <w:rPr>
                <w:rFonts w:ascii="Arial" w:eastAsia="Times New Roman" w:hAnsi="Arial" w:cs="Arial"/>
                <w:b/>
                <w:bCs/>
                <w:color w:val="000000" w:themeColor="text1"/>
                <w:sz w:val="16"/>
                <w:szCs w:val="16"/>
                <w:lang w:eastAsia="ru-RU"/>
              </w:rPr>
              <w:t>-</w:t>
            </w:r>
            <w:r w:rsidRPr="006D7D85">
              <w:rPr>
                <w:rFonts w:ascii="Arial" w:eastAsia="Times New Roman" w:hAnsi="Arial" w:cs="Arial"/>
                <w:b/>
                <w:bCs/>
                <w:color w:val="000000" w:themeColor="text1"/>
                <w:sz w:val="16"/>
                <w:szCs w:val="16"/>
                <w:lang w:eastAsia="ru-RU"/>
              </w:rPr>
              <w:t>ние</w:t>
            </w:r>
            <w:proofErr w:type="spellEnd"/>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Прочее</w:t>
            </w: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Капитальные вложения</w:t>
            </w:r>
          </w:p>
        </w:tc>
        <w:tc>
          <w:tcPr>
            <w:tcW w:w="1305"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w:t>
            </w:r>
          </w:p>
        </w:tc>
      </w:tr>
      <w:tr w:rsidR="009E59C9" w:rsidRPr="006D7D85" w:rsidTr="009B3713">
        <w:trPr>
          <w:trHeight w:val="227"/>
        </w:trPr>
        <w:tc>
          <w:tcPr>
            <w:tcW w:w="2835" w:type="dxa"/>
            <w:tcBorders>
              <w:left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1 января 2018 </w:t>
            </w:r>
            <w:r w:rsidR="009B3713">
              <w:rPr>
                <w:rFonts w:ascii="Arial" w:eastAsia="Times New Roman" w:hAnsi="Arial" w:cs="Arial"/>
                <w:b/>
                <w:bCs/>
                <w:color w:val="000000" w:themeColor="text1"/>
                <w:sz w:val="16"/>
                <w:szCs w:val="16"/>
                <w:lang w:eastAsia="ru-RU"/>
              </w:rPr>
              <w:t>года</w:t>
            </w:r>
          </w:p>
        </w:tc>
        <w:tc>
          <w:tcPr>
            <w:tcW w:w="1304" w:type="dxa"/>
            <w:tcBorders>
              <w:left w:val="nil"/>
              <w:right w:val="nil"/>
            </w:tcBorders>
            <w:shd w:val="clear" w:color="auto" w:fill="auto"/>
            <w:vAlign w:val="bottom"/>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129 316</w:t>
            </w:r>
          </w:p>
        </w:tc>
        <w:tc>
          <w:tcPr>
            <w:tcW w:w="1304" w:type="dxa"/>
            <w:tcBorders>
              <w:left w:val="nil"/>
              <w:right w:val="nil"/>
            </w:tcBorders>
            <w:shd w:val="clear" w:color="auto" w:fill="auto"/>
            <w:vAlign w:val="bottom"/>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117 452</w:t>
            </w:r>
          </w:p>
        </w:tc>
        <w:tc>
          <w:tcPr>
            <w:tcW w:w="1304" w:type="dxa"/>
            <w:tcBorders>
              <w:left w:val="nil"/>
              <w:right w:val="nil"/>
            </w:tcBorders>
            <w:shd w:val="clear" w:color="auto" w:fill="auto"/>
            <w:vAlign w:val="bottom"/>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6 758</w:t>
            </w:r>
          </w:p>
        </w:tc>
        <w:tc>
          <w:tcPr>
            <w:tcW w:w="1304" w:type="dxa"/>
            <w:tcBorders>
              <w:left w:val="nil"/>
              <w:right w:val="nil"/>
            </w:tcBorders>
            <w:shd w:val="clear" w:color="auto" w:fill="auto"/>
            <w:vAlign w:val="bottom"/>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941</w:t>
            </w:r>
          </w:p>
        </w:tc>
        <w:tc>
          <w:tcPr>
            <w:tcW w:w="1305" w:type="dxa"/>
            <w:tcBorders>
              <w:left w:val="nil"/>
              <w:right w:val="nil"/>
            </w:tcBorders>
            <w:shd w:val="clear" w:color="auto" w:fill="auto"/>
            <w:vAlign w:val="bottom"/>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254 467</w:t>
            </w:r>
          </w:p>
        </w:tc>
      </w:tr>
      <w:tr w:rsidR="009E59C9" w:rsidRPr="006D7D85" w:rsidTr="009B3713">
        <w:trPr>
          <w:trHeight w:val="227"/>
        </w:trPr>
        <w:tc>
          <w:tcPr>
            <w:tcW w:w="2835" w:type="dxa"/>
            <w:tcBorders>
              <w:left w:val="nil"/>
              <w:bottom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Поступление</w:t>
            </w:r>
          </w:p>
        </w:tc>
        <w:tc>
          <w:tcPr>
            <w:tcW w:w="1304" w:type="dxa"/>
            <w:tcBorders>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1 725</w:t>
            </w:r>
          </w:p>
        </w:tc>
        <w:tc>
          <w:tcPr>
            <w:tcW w:w="1304" w:type="dxa"/>
            <w:tcBorders>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6 008</w:t>
            </w:r>
          </w:p>
        </w:tc>
        <w:tc>
          <w:tcPr>
            <w:tcW w:w="1304" w:type="dxa"/>
            <w:tcBorders>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785</w:t>
            </w:r>
          </w:p>
        </w:tc>
        <w:tc>
          <w:tcPr>
            <w:tcW w:w="1304" w:type="dxa"/>
            <w:tcBorders>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17 939</w:t>
            </w:r>
          </w:p>
        </w:tc>
        <w:tc>
          <w:tcPr>
            <w:tcW w:w="1305" w:type="dxa"/>
            <w:tcBorders>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26 457</w:t>
            </w:r>
          </w:p>
        </w:tc>
      </w:tr>
      <w:tr w:rsidR="009E59C9" w:rsidRPr="006D7D85" w:rsidTr="009B3713">
        <w:trPr>
          <w:trHeight w:val="227"/>
        </w:trPr>
        <w:tc>
          <w:tcPr>
            <w:tcW w:w="2835" w:type="dxa"/>
            <w:tcBorders>
              <w:top w:val="nil"/>
              <w:left w:val="nil"/>
              <w:bottom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Переоценка </w:t>
            </w:r>
          </w:p>
        </w:tc>
        <w:tc>
          <w:tcPr>
            <w:tcW w:w="1304" w:type="dxa"/>
            <w:tcBorders>
              <w:top w:val="nil"/>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bottom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9E59C9" w:rsidRPr="006D7D85" w:rsidTr="009B3713">
        <w:trPr>
          <w:trHeight w:val="227"/>
        </w:trPr>
        <w:tc>
          <w:tcPr>
            <w:tcW w:w="2835" w:type="dxa"/>
            <w:tcBorders>
              <w:top w:val="nil"/>
              <w:left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color w:val="000000" w:themeColor="text1"/>
                <w:sz w:val="16"/>
                <w:szCs w:val="16"/>
                <w:lang w:eastAsia="ru-RU"/>
              </w:rPr>
            </w:pPr>
            <w:proofErr w:type="spellStart"/>
            <w:r w:rsidRPr="006D7D85">
              <w:rPr>
                <w:rFonts w:ascii="Arial" w:eastAsia="Times New Roman" w:hAnsi="Arial" w:cs="Arial"/>
                <w:color w:val="000000" w:themeColor="text1"/>
                <w:sz w:val="16"/>
                <w:szCs w:val="16"/>
                <w:lang w:eastAsia="ru-RU"/>
              </w:rPr>
              <w:t>Реклассификация</w:t>
            </w:r>
            <w:proofErr w:type="spellEnd"/>
            <w:r w:rsidRPr="006D7D85">
              <w:rPr>
                <w:rFonts w:ascii="Arial" w:eastAsia="Times New Roman" w:hAnsi="Arial" w:cs="Arial"/>
                <w:color w:val="000000" w:themeColor="text1"/>
                <w:sz w:val="16"/>
                <w:szCs w:val="16"/>
                <w:lang w:eastAsia="ru-RU"/>
              </w:rPr>
              <w:t xml:space="preserve"> </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9E59C9" w:rsidRPr="006D7D85" w:rsidTr="009B3713">
        <w:trPr>
          <w:trHeight w:val="227"/>
        </w:trPr>
        <w:tc>
          <w:tcPr>
            <w:tcW w:w="2835" w:type="dxa"/>
            <w:tcBorders>
              <w:top w:val="nil"/>
              <w:left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Выбытие </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(107)</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(3 826)</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(218)</w:t>
            </w:r>
          </w:p>
        </w:tc>
        <w:tc>
          <w:tcPr>
            <w:tcW w:w="1304"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(1 725)</w:t>
            </w:r>
          </w:p>
        </w:tc>
        <w:tc>
          <w:tcPr>
            <w:tcW w:w="1305" w:type="dxa"/>
            <w:tcBorders>
              <w:top w:val="nil"/>
              <w:left w:val="nil"/>
              <w:right w:val="nil"/>
            </w:tcBorders>
            <w:shd w:val="clear" w:color="auto" w:fill="auto"/>
            <w:vAlign w:val="bottom"/>
          </w:tcPr>
          <w:p w:rsidR="009E59C9" w:rsidRPr="006D7D85" w:rsidRDefault="009E59C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(5 876)</w:t>
            </w:r>
          </w:p>
        </w:tc>
      </w:tr>
      <w:tr w:rsidR="009E59C9" w:rsidRPr="006D7D85" w:rsidTr="009B3713">
        <w:trPr>
          <w:trHeight w:val="227"/>
        </w:trPr>
        <w:tc>
          <w:tcPr>
            <w:tcW w:w="2835" w:type="dxa"/>
            <w:tcBorders>
              <w:left w:val="nil"/>
              <w:right w:val="nil"/>
            </w:tcBorders>
            <w:shd w:val="clear" w:color="auto" w:fill="auto"/>
            <w:vAlign w:val="bottom"/>
            <w:hideMark/>
          </w:tcPr>
          <w:p w:rsidR="009E59C9" w:rsidRPr="006D7D85" w:rsidRDefault="009E59C9"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31 декабря 2018 </w:t>
            </w:r>
            <w:r w:rsidR="009B3713">
              <w:rPr>
                <w:rFonts w:ascii="Arial" w:eastAsia="Times New Roman" w:hAnsi="Arial" w:cs="Arial"/>
                <w:b/>
                <w:bCs/>
                <w:color w:val="000000" w:themeColor="text1"/>
                <w:sz w:val="16"/>
                <w:szCs w:val="16"/>
                <w:lang w:eastAsia="ru-RU"/>
              </w:rPr>
              <w:t>года</w:t>
            </w:r>
          </w:p>
        </w:tc>
        <w:tc>
          <w:tcPr>
            <w:tcW w:w="1304" w:type="dxa"/>
            <w:tcBorders>
              <w:left w:val="nil"/>
              <w:right w:val="nil"/>
            </w:tcBorders>
            <w:shd w:val="clear" w:color="auto" w:fill="auto"/>
            <w:vAlign w:val="bottom"/>
            <w:hideMark/>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130 934</w:t>
            </w:r>
          </w:p>
        </w:tc>
        <w:tc>
          <w:tcPr>
            <w:tcW w:w="1304" w:type="dxa"/>
            <w:tcBorders>
              <w:left w:val="nil"/>
              <w:right w:val="nil"/>
            </w:tcBorders>
            <w:shd w:val="clear" w:color="auto" w:fill="auto"/>
            <w:vAlign w:val="bottom"/>
            <w:hideMark/>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119 634</w:t>
            </w:r>
          </w:p>
        </w:tc>
        <w:tc>
          <w:tcPr>
            <w:tcW w:w="1304" w:type="dxa"/>
            <w:tcBorders>
              <w:left w:val="nil"/>
              <w:right w:val="nil"/>
            </w:tcBorders>
            <w:shd w:val="clear" w:color="auto" w:fill="auto"/>
            <w:vAlign w:val="bottom"/>
            <w:hideMark/>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7 325</w:t>
            </w:r>
          </w:p>
        </w:tc>
        <w:tc>
          <w:tcPr>
            <w:tcW w:w="1304" w:type="dxa"/>
            <w:tcBorders>
              <w:left w:val="nil"/>
              <w:right w:val="nil"/>
            </w:tcBorders>
            <w:shd w:val="clear" w:color="auto" w:fill="auto"/>
            <w:vAlign w:val="bottom"/>
            <w:hideMark/>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17 155</w:t>
            </w:r>
          </w:p>
        </w:tc>
        <w:tc>
          <w:tcPr>
            <w:tcW w:w="1305" w:type="dxa"/>
            <w:tcBorders>
              <w:left w:val="nil"/>
              <w:right w:val="nil"/>
            </w:tcBorders>
            <w:shd w:val="clear" w:color="auto" w:fill="auto"/>
            <w:vAlign w:val="bottom"/>
            <w:hideMark/>
          </w:tcPr>
          <w:p w:rsidR="009E59C9" w:rsidRPr="006D7D85" w:rsidRDefault="009E59C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275 048</w:t>
            </w:r>
          </w:p>
        </w:tc>
      </w:tr>
      <w:tr w:rsidR="00E33D30" w:rsidRPr="006D7D85" w:rsidTr="009B3713">
        <w:trPr>
          <w:trHeight w:val="227"/>
        </w:trPr>
        <w:tc>
          <w:tcPr>
            <w:tcW w:w="2835" w:type="dxa"/>
            <w:tcBorders>
              <w:left w:val="nil"/>
              <w:bottom w:val="nil"/>
              <w:right w:val="nil"/>
            </w:tcBorders>
            <w:shd w:val="clear" w:color="auto" w:fill="auto"/>
            <w:vAlign w:val="bottom"/>
          </w:tcPr>
          <w:p w:rsidR="00E8024E" w:rsidRPr="006D7D85" w:rsidRDefault="00E8024E"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Поступление</w:t>
            </w:r>
          </w:p>
        </w:tc>
        <w:tc>
          <w:tcPr>
            <w:tcW w:w="1304" w:type="dxa"/>
            <w:tcBorders>
              <w:left w:val="nil"/>
              <w:bottom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3 294</w:t>
            </w:r>
          </w:p>
        </w:tc>
        <w:tc>
          <w:tcPr>
            <w:tcW w:w="1304" w:type="dxa"/>
            <w:tcBorders>
              <w:left w:val="nil"/>
              <w:bottom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5 802</w:t>
            </w:r>
          </w:p>
        </w:tc>
        <w:tc>
          <w:tcPr>
            <w:tcW w:w="1304" w:type="dxa"/>
            <w:tcBorders>
              <w:left w:val="nil"/>
              <w:bottom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1 368</w:t>
            </w:r>
          </w:p>
        </w:tc>
        <w:tc>
          <w:tcPr>
            <w:tcW w:w="1304" w:type="dxa"/>
            <w:tcBorders>
              <w:left w:val="nil"/>
              <w:bottom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left w:val="nil"/>
              <w:bottom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10 464</w:t>
            </w:r>
          </w:p>
        </w:tc>
      </w:tr>
      <w:tr w:rsidR="00E33D30" w:rsidRPr="006D7D85" w:rsidTr="009B3713">
        <w:trPr>
          <w:trHeight w:val="227"/>
        </w:trPr>
        <w:tc>
          <w:tcPr>
            <w:tcW w:w="2835"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Переоценка </w:t>
            </w:r>
          </w:p>
        </w:tc>
        <w:tc>
          <w:tcPr>
            <w:tcW w:w="1304"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bottom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E33D30" w:rsidRPr="006D7D85" w:rsidTr="009B3713">
        <w:trPr>
          <w:trHeight w:val="227"/>
        </w:trPr>
        <w:tc>
          <w:tcPr>
            <w:tcW w:w="2835"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rPr>
                <w:rFonts w:ascii="Arial" w:eastAsia="Times New Roman" w:hAnsi="Arial" w:cs="Arial"/>
                <w:color w:val="000000" w:themeColor="text1"/>
                <w:sz w:val="16"/>
                <w:szCs w:val="16"/>
                <w:lang w:eastAsia="ru-RU"/>
              </w:rPr>
            </w:pPr>
            <w:proofErr w:type="spellStart"/>
            <w:r w:rsidRPr="006D7D85">
              <w:rPr>
                <w:rFonts w:ascii="Arial" w:eastAsia="Times New Roman" w:hAnsi="Arial" w:cs="Arial"/>
                <w:color w:val="000000" w:themeColor="text1"/>
                <w:sz w:val="16"/>
                <w:szCs w:val="16"/>
                <w:lang w:eastAsia="ru-RU"/>
              </w:rPr>
              <w:t>Реклассификация</w:t>
            </w:r>
            <w:proofErr w:type="spellEnd"/>
            <w:r w:rsidRPr="006D7D85">
              <w:rPr>
                <w:rFonts w:ascii="Arial" w:eastAsia="Times New Roman" w:hAnsi="Arial" w:cs="Arial"/>
                <w:color w:val="000000" w:themeColor="text1"/>
                <w:sz w:val="16"/>
                <w:szCs w:val="16"/>
                <w:lang w:eastAsia="ru-RU"/>
              </w:rPr>
              <w:t xml:space="preserve"> </w:t>
            </w:r>
          </w:p>
        </w:tc>
        <w:tc>
          <w:tcPr>
            <w:tcW w:w="1304"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16 372</w:t>
            </w:r>
          </w:p>
        </w:tc>
        <w:tc>
          <w:tcPr>
            <w:tcW w:w="1304"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c>
          <w:tcPr>
            <w:tcW w:w="1304" w:type="dxa"/>
            <w:tcBorders>
              <w:top w:val="nil"/>
              <w:left w:val="nil"/>
              <w:right w:val="nil"/>
            </w:tcBorders>
            <w:shd w:val="clear" w:color="auto" w:fill="auto"/>
            <w:vAlign w:val="bottom"/>
          </w:tcPr>
          <w:p w:rsidR="00E8024E" w:rsidRPr="006D7D85" w:rsidRDefault="00BD287A" w:rsidP="0071629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(16</w:t>
            </w:r>
            <w:r w:rsidR="002466E9" w:rsidRPr="006D7D85">
              <w:rPr>
                <w:rFonts w:ascii="Arial" w:eastAsia="Times New Roman" w:hAnsi="Arial" w:cs="Arial"/>
                <w:color w:val="000000" w:themeColor="text1"/>
                <w:sz w:val="16"/>
                <w:szCs w:val="16"/>
                <w:lang w:eastAsia="ru-RU"/>
              </w:rPr>
              <w:t> 372)</w:t>
            </w:r>
          </w:p>
        </w:tc>
        <w:tc>
          <w:tcPr>
            <w:tcW w:w="1305"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E33D30" w:rsidRPr="006D7D85" w:rsidTr="009B3713">
        <w:trPr>
          <w:trHeight w:val="227"/>
        </w:trPr>
        <w:tc>
          <w:tcPr>
            <w:tcW w:w="2835"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Выбытие </w:t>
            </w:r>
          </w:p>
        </w:tc>
        <w:tc>
          <w:tcPr>
            <w:tcW w:w="1304"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2466E9" w:rsidRPr="006D7D85">
              <w:rPr>
                <w:rFonts w:ascii="Arial" w:eastAsia="Times New Roman" w:hAnsi="Arial" w:cs="Arial"/>
                <w:bCs/>
                <w:color w:val="000000" w:themeColor="text1"/>
                <w:sz w:val="16"/>
                <w:szCs w:val="16"/>
                <w:lang w:eastAsia="ru-RU"/>
              </w:rPr>
              <w:t>914</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2466E9" w:rsidRPr="006D7D85">
              <w:rPr>
                <w:rFonts w:ascii="Arial" w:eastAsia="Times New Roman" w:hAnsi="Arial" w:cs="Arial"/>
                <w:bCs/>
                <w:color w:val="000000" w:themeColor="text1"/>
                <w:sz w:val="16"/>
                <w:szCs w:val="16"/>
                <w:lang w:eastAsia="ru-RU"/>
              </w:rPr>
              <w:t>1 368</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2466E9" w:rsidRPr="006D7D85">
              <w:rPr>
                <w:rFonts w:ascii="Arial" w:eastAsia="Times New Roman" w:hAnsi="Arial" w:cs="Arial"/>
                <w:bCs/>
                <w:color w:val="000000" w:themeColor="text1"/>
                <w:sz w:val="16"/>
                <w:szCs w:val="16"/>
                <w:lang w:eastAsia="ru-RU"/>
              </w:rPr>
              <w:t>234</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E8024E" w:rsidRPr="006D7D85" w:rsidRDefault="0090195C"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E8024E" w:rsidRPr="006D7D85" w:rsidRDefault="00E8024E"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A4558D" w:rsidRPr="006D7D85">
              <w:rPr>
                <w:rFonts w:ascii="Arial" w:eastAsia="Times New Roman" w:hAnsi="Arial" w:cs="Arial"/>
                <w:bCs/>
                <w:color w:val="000000" w:themeColor="text1"/>
                <w:sz w:val="16"/>
                <w:szCs w:val="16"/>
                <w:lang w:eastAsia="ru-RU"/>
              </w:rPr>
              <w:t>2 516</w:t>
            </w:r>
            <w:r w:rsidRPr="006D7D85">
              <w:rPr>
                <w:rFonts w:ascii="Arial" w:eastAsia="Times New Roman" w:hAnsi="Arial" w:cs="Arial"/>
                <w:bCs/>
                <w:color w:val="000000" w:themeColor="text1"/>
                <w:sz w:val="16"/>
                <w:szCs w:val="16"/>
                <w:lang w:eastAsia="ru-RU"/>
              </w:rPr>
              <w:t>)</w:t>
            </w:r>
          </w:p>
        </w:tc>
      </w:tr>
      <w:tr w:rsidR="00E33D30" w:rsidRPr="006D7D85" w:rsidTr="009B3713">
        <w:trPr>
          <w:trHeight w:val="227"/>
        </w:trPr>
        <w:tc>
          <w:tcPr>
            <w:tcW w:w="2835" w:type="dxa"/>
            <w:tcBorders>
              <w:left w:val="nil"/>
              <w:right w:val="nil"/>
            </w:tcBorders>
            <w:shd w:val="clear" w:color="auto" w:fill="auto"/>
            <w:vAlign w:val="bottom"/>
          </w:tcPr>
          <w:p w:rsidR="00E8024E" w:rsidRPr="006D7D85" w:rsidRDefault="00E8024E"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декабря 201</w:t>
            </w:r>
            <w:r w:rsidR="00173D00" w:rsidRPr="006D7D85">
              <w:rPr>
                <w:rFonts w:ascii="Arial" w:eastAsia="Times New Roman" w:hAnsi="Arial" w:cs="Arial"/>
                <w:b/>
                <w:bCs/>
                <w:color w:val="000000" w:themeColor="text1"/>
                <w:sz w:val="16"/>
                <w:szCs w:val="16"/>
                <w:lang w:eastAsia="ru-RU"/>
              </w:rPr>
              <w:t>9</w:t>
            </w:r>
            <w:r w:rsidR="009B3713">
              <w:rPr>
                <w:rFonts w:ascii="Arial" w:eastAsia="Times New Roman" w:hAnsi="Arial" w:cs="Arial"/>
                <w:b/>
                <w:bCs/>
                <w:color w:val="000000" w:themeColor="text1"/>
                <w:sz w:val="16"/>
                <w:szCs w:val="16"/>
                <w:lang w:eastAsia="ru-RU"/>
              </w:rPr>
              <w:t xml:space="preserve"> года</w:t>
            </w:r>
          </w:p>
        </w:tc>
        <w:tc>
          <w:tcPr>
            <w:tcW w:w="1304" w:type="dxa"/>
            <w:tcBorders>
              <w:left w:val="nil"/>
              <w:right w:val="nil"/>
            </w:tcBorders>
            <w:shd w:val="clear" w:color="auto" w:fill="auto"/>
            <w:vAlign w:val="bottom"/>
          </w:tcPr>
          <w:p w:rsidR="00E8024E" w:rsidRPr="006D7D85" w:rsidRDefault="002466E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133 314</w:t>
            </w:r>
          </w:p>
        </w:tc>
        <w:tc>
          <w:tcPr>
            <w:tcW w:w="1304" w:type="dxa"/>
            <w:tcBorders>
              <w:left w:val="nil"/>
              <w:right w:val="nil"/>
            </w:tcBorders>
            <w:shd w:val="clear" w:color="auto" w:fill="auto"/>
            <w:vAlign w:val="bottom"/>
          </w:tcPr>
          <w:p w:rsidR="00E8024E" w:rsidRPr="006D7D85" w:rsidRDefault="002466E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140 440</w:t>
            </w:r>
          </w:p>
        </w:tc>
        <w:tc>
          <w:tcPr>
            <w:tcW w:w="1304" w:type="dxa"/>
            <w:tcBorders>
              <w:left w:val="nil"/>
              <w:right w:val="nil"/>
            </w:tcBorders>
            <w:shd w:val="clear" w:color="auto" w:fill="auto"/>
            <w:vAlign w:val="bottom"/>
          </w:tcPr>
          <w:p w:rsidR="00E8024E" w:rsidRPr="006D7D85" w:rsidRDefault="002466E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8 459</w:t>
            </w:r>
          </w:p>
        </w:tc>
        <w:tc>
          <w:tcPr>
            <w:tcW w:w="1304" w:type="dxa"/>
            <w:tcBorders>
              <w:left w:val="nil"/>
              <w:right w:val="nil"/>
            </w:tcBorders>
            <w:shd w:val="clear" w:color="auto" w:fill="auto"/>
            <w:vAlign w:val="bottom"/>
          </w:tcPr>
          <w:p w:rsidR="00E8024E" w:rsidRPr="006D7D85" w:rsidRDefault="0090195C"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783</w:t>
            </w:r>
          </w:p>
        </w:tc>
        <w:tc>
          <w:tcPr>
            <w:tcW w:w="1305" w:type="dxa"/>
            <w:tcBorders>
              <w:left w:val="nil"/>
              <w:right w:val="nil"/>
            </w:tcBorders>
            <w:shd w:val="clear" w:color="auto" w:fill="auto"/>
            <w:vAlign w:val="bottom"/>
          </w:tcPr>
          <w:p w:rsidR="00E8024E" w:rsidRPr="006D7D85" w:rsidRDefault="0090195C"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282 996</w:t>
            </w:r>
          </w:p>
        </w:tc>
      </w:tr>
      <w:tr w:rsidR="00E33D30" w:rsidRPr="006D7D85" w:rsidTr="009B3713">
        <w:trPr>
          <w:trHeight w:val="227"/>
        </w:trPr>
        <w:tc>
          <w:tcPr>
            <w:tcW w:w="2835"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rPr>
                <w:rFonts w:ascii="Arial" w:eastAsia="Times New Roman" w:hAnsi="Arial" w:cs="Arial"/>
                <w:b/>
                <w:bCs/>
                <w:color w:val="000000" w:themeColor="text1"/>
                <w:sz w:val="16"/>
                <w:szCs w:val="16"/>
                <w:lang w:eastAsia="ru-RU"/>
              </w:rPr>
            </w:pPr>
          </w:p>
        </w:tc>
        <w:tc>
          <w:tcPr>
            <w:tcW w:w="1304"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304"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304"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304"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right"/>
              <w:rPr>
                <w:rFonts w:ascii="Arial" w:eastAsia="Times New Roman" w:hAnsi="Arial" w:cs="Arial"/>
                <w:color w:val="000000" w:themeColor="text1"/>
                <w:sz w:val="16"/>
                <w:szCs w:val="16"/>
                <w:lang w:eastAsia="ru-RU"/>
              </w:rPr>
            </w:pPr>
          </w:p>
        </w:tc>
        <w:tc>
          <w:tcPr>
            <w:tcW w:w="1305" w:type="dxa"/>
            <w:tcBorders>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E33D30" w:rsidRPr="006D7D85" w:rsidTr="009B3713">
        <w:trPr>
          <w:trHeight w:val="227"/>
        </w:trPr>
        <w:tc>
          <w:tcPr>
            <w:tcW w:w="2835" w:type="dxa"/>
            <w:tcBorders>
              <w:top w:val="nil"/>
              <w:left w:val="nil"/>
              <w:right w:val="nil"/>
            </w:tcBorders>
            <w:shd w:val="clear" w:color="auto" w:fill="auto"/>
            <w:vAlign w:val="bottom"/>
            <w:hideMark/>
          </w:tcPr>
          <w:p w:rsidR="00B938B6" w:rsidRPr="006D7D85" w:rsidRDefault="00A278C3"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Амортизация и убытки от обесценения</w:t>
            </w: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Здания и сооружения</w:t>
            </w: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Машины и </w:t>
            </w:r>
            <w:proofErr w:type="spellStart"/>
            <w:r w:rsidRPr="006D7D85">
              <w:rPr>
                <w:rFonts w:ascii="Arial" w:eastAsia="Times New Roman" w:hAnsi="Arial" w:cs="Arial"/>
                <w:b/>
                <w:bCs/>
                <w:color w:val="000000" w:themeColor="text1"/>
                <w:sz w:val="16"/>
                <w:szCs w:val="16"/>
                <w:lang w:eastAsia="ru-RU"/>
              </w:rPr>
              <w:t>оборудова</w:t>
            </w:r>
            <w:r w:rsidR="00183242" w:rsidRPr="006D7D85">
              <w:rPr>
                <w:rFonts w:ascii="Arial" w:eastAsia="Times New Roman" w:hAnsi="Arial" w:cs="Arial"/>
                <w:b/>
                <w:bCs/>
                <w:color w:val="000000" w:themeColor="text1"/>
                <w:sz w:val="16"/>
                <w:szCs w:val="16"/>
                <w:lang w:eastAsia="ru-RU"/>
              </w:rPr>
              <w:t>-</w:t>
            </w:r>
            <w:r w:rsidRPr="006D7D85">
              <w:rPr>
                <w:rFonts w:ascii="Arial" w:eastAsia="Times New Roman" w:hAnsi="Arial" w:cs="Arial"/>
                <w:b/>
                <w:bCs/>
                <w:color w:val="000000" w:themeColor="text1"/>
                <w:sz w:val="16"/>
                <w:szCs w:val="16"/>
                <w:lang w:eastAsia="ru-RU"/>
              </w:rPr>
              <w:t>ние</w:t>
            </w:r>
            <w:proofErr w:type="spellEnd"/>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Прочее</w:t>
            </w:r>
          </w:p>
        </w:tc>
        <w:tc>
          <w:tcPr>
            <w:tcW w:w="1304"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Капитальные вложения</w:t>
            </w:r>
          </w:p>
        </w:tc>
        <w:tc>
          <w:tcPr>
            <w:tcW w:w="1305" w:type="dxa"/>
            <w:tcBorders>
              <w:top w:val="nil"/>
              <w:left w:val="nil"/>
              <w:right w:val="nil"/>
            </w:tcBorders>
            <w:shd w:val="clear" w:color="auto" w:fill="auto"/>
            <w:vAlign w:val="bottom"/>
            <w:hideMark/>
          </w:tcPr>
          <w:p w:rsidR="00B938B6" w:rsidRPr="006D7D85" w:rsidRDefault="00B938B6" w:rsidP="00716291">
            <w:pPr>
              <w:widowControl w:val="0"/>
              <w:spacing w:after="0" w:line="240" w:lineRule="exact"/>
              <w:ind w:left="57" w:right="57"/>
              <w:jc w:val="center"/>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w:t>
            </w:r>
          </w:p>
        </w:tc>
      </w:tr>
      <w:tr w:rsidR="00205AD3" w:rsidRPr="006D7D85" w:rsidTr="009B3713">
        <w:trPr>
          <w:trHeight w:val="227"/>
        </w:trPr>
        <w:tc>
          <w:tcPr>
            <w:tcW w:w="2835" w:type="dxa"/>
            <w:tcBorders>
              <w:left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 января 2018</w:t>
            </w:r>
            <w:r w:rsidR="009B3713">
              <w:rPr>
                <w:rFonts w:ascii="Arial" w:eastAsia="Times New Roman" w:hAnsi="Arial" w:cs="Arial"/>
                <w:b/>
                <w:bCs/>
                <w:color w:val="000000" w:themeColor="text1"/>
                <w:sz w:val="16"/>
                <w:szCs w:val="16"/>
                <w:lang w:eastAsia="ru-RU"/>
              </w:rPr>
              <w:t xml:space="preserve"> года</w:t>
            </w:r>
          </w:p>
        </w:tc>
        <w:tc>
          <w:tcPr>
            <w:tcW w:w="1304" w:type="dxa"/>
            <w:tcBorders>
              <w:left w:val="nil"/>
              <w:right w:val="nil"/>
            </w:tcBorders>
            <w:shd w:val="clear" w:color="auto" w:fill="auto"/>
            <w:vAlign w:val="bottom"/>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16 444</w:t>
            </w:r>
          </w:p>
        </w:tc>
        <w:tc>
          <w:tcPr>
            <w:tcW w:w="1304" w:type="dxa"/>
            <w:tcBorders>
              <w:left w:val="nil"/>
              <w:right w:val="nil"/>
            </w:tcBorders>
            <w:shd w:val="clear" w:color="auto" w:fill="auto"/>
            <w:vAlign w:val="bottom"/>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100 017</w:t>
            </w:r>
          </w:p>
        </w:tc>
        <w:tc>
          <w:tcPr>
            <w:tcW w:w="1304" w:type="dxa"/>
            <w:tcBorders>
              <w:left w:val="nil"/>
              <w:right w:val="nil"/>
            </w:tcBorders>
            <w:shd w:val="clear" w:color="auto" w:fill="auto"/>
            <w:vAlign w:val="bottom"/>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3 802</w:t>
            </w:r>
          </w:p>
        </w:tc>
        <w:tc>
          <w:tcPr>
            <w:tcW w:w="1304" w:type="dxa"/>
            <w:tcBorders>
              <w:left w:val="nil"/>
              <w:right w:val="nil"/>
            </w:tcBorders>
            <w:shd w:val="clear" w:color="auto" w:fill="auto"/>
            <w:vAlign w:val="bottom"/>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w:t>
            </w:r>
          </w:p>
        </w:tc>
        <w:tc>
          <w:tcPr>
            <w:tcW w:w="1305" w:type="dxa"/>
            <w:tcBorders>
              <w:left w:val="nil"/>
              <w:right w:val="nil"/>
            </w:tcBorders>
            <w:shd w:val="clear" w:color="auto" w:fill="auto"/>
            <w:vAlign w:val="bottom"/>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120 263</w:t>
            </w:r>
          </w:p>
        </w:tc>
      </w:tr>
      <w:tr w:rsidR="00205AD3" w:rsidRPr="006D7D85" w:rsidTr="009B3713">
        <w:trPr>
          <w:trHeight w:val="227"/>
        </w:trPr>
        <w:tc>
          <w:tcPr>
            <w:tcW w:w="2835" w:type="dxa"/>
            <w:tcBorders>
              <w:left w:val="nil"/>
              <w:bottom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Поступление</w:t>
            </w:r>
          </w:p>
        </w:tc>
        <w:tc>
          <w:tcPr>
            <w:tcW w:w="1304" w:type="dxa"/>
            <w:tcBorders>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3 441</w:t>
            </w:r>
          </w:p>
        </w:tc>
        <w:tc>
          <w:tcPr>
            <w:tcW w:w="1304" w:type="dxa"/>
            <w:tcBorders>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4 855</w:t>
            </w:r>
          </w:p>
        </w:tc>
        <w:tc>
          <w:tcPr>
            <w:tcW w:w="1304" w:type="dxa"/>
            <w:tcBorders>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905</w:t>
            </w:r>
          </w:p>
        </w:tc>
        <w:tc>
          <w:tcPr>
            <w:tcW w:w="1304" w:type="dxa"/>
            <w:tcBorders>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9 201</w:t>
            </w:r>
          </w:p>
        </w:tc>
      </w:tr>
      <w:tr w:rsidR="00205AD3" w:rsidRPr="006D7D85" w:rsidTr="009B3713">
        <w:trPr>
          <w:trHeight w:val="227"/>
        </w:trPr>
        <w:tc>
          <w:tcPr>
            <w:tcW w:w="2835" w:type="dxa"/>
            <w:tcBorders>
              <w:top w:val="nil"/>
              <w:left w:val="nil"/>
              <w:bottom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Переоценка </w:t>
            </w:r>
          </w:p>
        </w:tc>
        <w:tc>
          <w:tcPr>
            <w:tcW w:w="1304" w:type="dxa"/>
            <w:tcBorders>
              <w:top w:val="nil"/>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bottom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205AD3" w:rsidRPr="006D7D85" w:rsidTr="009B3713">
        <w:trPr>
          <w:trHeight w:val="227"/>
        </w:trPr>
        <w:tc>
          <w:tcPr>
            <w:tcW w:w="2835"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color w:val="000000" w:themeColor="text1"/>
                <w:sz w:val="16"/>
                <w:szCs w:val="16"/>
                <w:lang w:eastAsia="ru-RU"/>
              </w:rPr>
            </w:pPr>
            <w:proofErr w:type="spellStart"/>
            <w:r w:rsidRPr="006D7D85">
              <w:rPr>
                <w:rFonts w:ascii="Arial" w:eastAsia="Times New Roman" w:hAnsi="Arial" w:cs="Arial"/>
                <w:color w:val="000000" w:themeColor="text1"/>
                <w:sz w:val="16"/>
                <w:szCs w:val="16"/>
                <w:lang w:eastAsia="ru-RU"/>
              </w:rPr>
              <w:t>Реклассификация</w:t>
            </w:r>
            <w:proofErr w:type="spellEnd"/>
            <w:r w:rsidRPr="006D7D85">
              <w:rPr>
                <w:rFonts w:ascii="Arial" w:eastAsia="Times New Roman" w:hAnsi="Arial" w:cs="Arial"/>
                <w:color w:val="000000" w:themeColor="text1"/>
                <w:sz w:val="16"/>
                <w:szCs w:val="16"/>
                <w:lang w:eastAsia="ru-RU"/>
              </w:rPr>
              <w:t xml:space="preserve"> </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205AD3" w:rsidRPr="006D7D85" w:rsidTr="009B3713">
        <w:trPr>
          <w:trHeight w:val="227"/>
        </w:trPr>
        <w:tc>
          <w:tcPr>
            <w:tcW w:w="2835"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Выбытие </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(55)</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(3 795)</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6D249C" w:rsidRPr="006D7D85">
              <w:rPr>
                <w:rFonts w:ascii="Arial" w:eastAsia="Times New Roman" w:hAnsi="Arial" w:cs="Arial"/>
                <w:bCs/>
                <w:color w:val="000000" w:themeColor="text1"/>
                <w:sz w:val="16"/>
                <w:szCs w:val="16"/>
                <w:lang w:eastAsia="ru-RU"/>
              </w:rPr>
              <w:t>97</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205AD3" w:rsidRPr="006D7D85" w:rsidRDefault="00205AD3"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(3 947)</w:t>
            </w:r>
          </w:p>
        </w:tc>
      </w:tr>
      <w:tr w:rsidR="00205AD3" w:rsidRPr="006D7D85" w:rsidTr="009B3713">
        <w:trPr>
          <w:trHeight w:val="227"/>
        </w:trPr>
        <w:tc>
          <w:tcPr>
            <w:tcW w:w="2835" w:type="dxa"/>
            <w:tcBorders>
              <w:left w:val="nil"/>
              <w:right w:val="nil"/>
            </w:tcBorders>
            <w:shd w:val="clear" w:color="auto" w:fill="auto"/>
            <w:vAlign w:val="bottom"/>
            <w:hideMark/>
          </w:tcPr>
          <w:p w:rsidR="00205AD3" w:rsidRPr="006D7D85" w:rsidRDefault="00205AD3"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31 декабря 2018 </w:t>
            </w:r>
            <w:r w:rsidR="009B3713">
              <w:rPr>
                <w:rFonts w:ascii="Arial" w:eastAsia="Times New Roman" w:hAnsi="Arial" w:cs="Arial"/>
                <w:b/>
                <w:bCs/>
                <w:color w:val="000000" w:themeColor="text1"/>
                <w:sz w:val="16"/>
                <w:szCs w:val="16"/>
                <w:lang w:eastAsia="ru-RU"/>
              </w:rPr>
              <w:t>года</w:t>
            </w:r>
          </w:p>
        </w:tc>
        <w:tc>
          <w:tcPr>
            <w:tcW w:w="1304" w:type="dxa"/>
            <w:tcBorders>
              <w:left w:val="nil"/>
              <w:right w:val="nil"/>
            </w:tcBorders>
            <w:shd w:val="clear" w:color="auto" w:fill="auto"/>
            <w:vAlign w:val="bottom"/>
            <w:hideMark/>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19 830</w:t>
            </w:r>
          </w:p>
        </w:tc>
        <w:tc>
          <w:tcPr>
            <w:tcW w:w="1304" w:type="dxa"/>
            <w:tcBorders>
              <w:left w:val="nil"/>
              <w:right w:val="nil"/>
            </w:tcBorders>
            <w:shd w:val="clear" w:color="auto" w:fill="auto"/>
            <w:vAlign w:val="bottom"/>
            <w:hideMark/>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101 077</w:t>
            </w:r>
          </w:p>
        </w:tc>
        <w:tc>
          <w:tcPr>
            <w:tcW w:w="1304" w:type="dxa"/>
            <w:tcBorders>
              <w:left w:val="nil"/>
              <w:right w:val="nil"/>
            </w:tcBorders>
            <w:shd w:val="clear" w:color="auto" w:fill="auto"/>
            <w:vAlign w:val="bottom"/>
            <w:hideMark/>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4 </w:t>
            </w:r>
            <w:r w:rsidR="006D249C" w:rsidRPr="006D7D85">
              <w:rPr>
                <w:rFonts w:ascii="Arial" w:eastAsia="Times New Roman" w:hAnsi="Arial" w:cs="Arial"/>
                <w:b/>
                <w:bCs/>
                <w:color w:val="000000" w:themeColor="text1"/>
                <w:sz w:val="16"/>
                <w:szCs w:val="16"/>
                <w:lang w:eastAsia="ru-RU"/>
              </w:rPr>
              <w:t>610</w:t>
            </w:r>
          </w:p>
        </w:tc>
        <w:tc>
          <w:tcPr>
            <w:tcW w:w="1304" w:type="dxa"/>
            <w:tcBorders>
              <w:left w:val="nil"/>
              <w:right w:val="nil"/>
            </w:tcBorders>
            <w:shd w:val="clear" w:color="auto" w:fill="auto"/>
            <w:vAlign w:val="bottom"/>
            <w:hideMark/>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w:t>
            </w:r>
          </w:p>
        </w:tc>
        <w:tc>
          <w:tcPr>
            <w:tcW w:w="1305" w:type="dxa"/>
            <w:tcBorders>
              <w:left w:val="nil"/>
              <w:right w:val="nil"/>
            </w:tcBorders>
            <w:shd w:val="clear" w:color="auto" w:fill="auto"/>
            <w:vAlign w:val="bottom"/>
            <w:hideMark/>
          </w:tcPr>
          <w:p w:rsidR="00205AD3" w:rsidRPr="006D7D85" w:rsidRDefault="00205AD3"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125 517</w:t>
            </w:r>
          </w:p>
        </w:tc>
      </w:tr>
      <w:tr w:rsidR="00E33D30" w:rsidRPr="006D7D85" w:rsidTr="009B3713">
        <w:trPr>
          <w:trHeight w:val="227"/>
        </w:trPr>
        <w:tc>
          <w:tcPr>
            <w:tcW w:w="2835" w:type="dxa"/>
            <w:tcBorders>
              <w:left w:val="nil"/>
              <w:bottom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Поступление</w:t>
            </w:r>
          </w:p>
        </w:tc>
        <w:tc>
          <w:tcPr>
            <w:tcW w:w="1304" w:type="dxa"/>
            <w:tcBorders>
              <w:left w:val="nil"/>
              <w:bottom w:val="nil"/>
              <w:right w:val="nil"/>
            </w:tcBorders>
            <w:shd w:val="clear" w:color="auto" w:fill="auto"/>
            <w:vAlign w:val="bottom"/>
          </w:tcPr>
          <w:p w:rsidR="00CA5849" w:rsidRPr="006D7D85" w:rsidRDefault="0090195C"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3 551</w:t>
            </w:r>
          </w:p>
        </w:tc>
        <w:tc>
          <w:tcPr>
            <w:tcW w:w="1304" w:type="dxa"/>
            <w:tcBorders>
              <w:left w:val="nil"/>
              <w:bottom w:val="nil"/>
              <w:right w:val="nil"/>
            </w:tcBorders>
            <w:shd w:val="clear" w:color="auto" w:fill="auto"/>
            <w:vAlign w:val="bottom"/>
          </w:tcPr>
          <w:p w:rsidR="00CA5849" w:rsidRPr="006D7D85" w:rsidRDefault="00CD42F7"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7 142</w:t>
            </w:r>
          </w:p>
        </w:tc>
        <w:tc>
          <w:tcPr>
            <w:tcW w:w="1304" w:type="dxa"/>
            <w:tcBorders>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9</w:t>
            </w:r>
            <w:r w:rsidR="00CD42F7" w:rsidRPr="006D7D85">
              <w:rPr>
                <w:rFonts w:ascii="Arial" w:eastAsia="Times New Roman" w:hAnsi="Arial" w:cs="Arial"/>
                <w:bCs/>
                <w:color w:val="000000" w:themeColor="text1"/>
                <w:sz w:val="16"/>
                <w:szCs w:val="16"/>
                <w:lang w:eastAsia="ru-RU"/>
              </w:rPr>
              <w:t>37</w:t>
            </w:r>
          </w:p>
        </w:tc>
        <w:tc>
          <w:tcPr>
            <w:tcW w:w="1304" w:type="dxa"/>
            <w:tcBorders>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left w:val="nil"/>
              <w:bottom w:val="nil"/>
              <w:right w:val="nil"/>
            </w:tcBorders>
            <w:shd w:val="clear" w:color="auto" w:fill="auto"/>
            <w:vAlign w:val="bottom"/>
          </w:tcPr>
          <w:p w:rsidR="00CA5849" w:rsidRPr="006D7D85" w:rsidRDefault="00795374"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11 630</w:t>
            </w:r>
          </w:p>
        </w:tc>
      </w:tr>
      <w:tr w:rsidR="00E33D30" w:rsidRPr="006D7D85" w:rsidTr="009B3713">
        <w:trPr>
          <w:trHeight w:val="227"/>
        </w:trPr>
        <w:tc>
          <w:tcPr>
            <w:tcW w:w="2835"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Переоценка </w:t>
            </w:r>
          </w:p>
        </w:tc>
        <w:tc>
          <w:tcPr>
            <w:tcW w:w="1304"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bottom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E33D30" w:rsidRPr="006D7D85" w:rsidTr="009B3713">
        <w:trPr>
          <w:trHeight w:val="227"/>
        </w:trPr>
        <w:tc>
          <w:tcPr>
            <w:tcW w:w="2835"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color w:val="000000" w:themeColor="text1"/>
                <w:sz w:val="16"/>
                <w:szCs w:val="16"/>
                <w:lang w:eastAsia="ru-RU"/>
              </w:rPr>
            </w:pPr>
            <w:proofErr w:type="spellStart"/>
            <w:r w:rsidRPr="006D7D85">
              <w:rPr>
                <w:rFonts w:ascii="Arial" w:eastAsia="Times New Roman" w:hAnsi="Arial" w:cs="Arial"/>
                <w:color w:val="000000" w:themeColor="text1"/>
                <w:sz w:val="16"/>
                <w:szCs w:val="16"/>
                <w:lang w:eastAsia="ru-RU"/>
              </w:rPr>
              <w:t>Реклассификация</w:t>
            </w:r>
            <w:proofErr w:type="spellEnd"/>
            <w:r w:rsidRPr="006D7D85">
              <w:rPr>
                <w:rFonts w:ascii="Arial" w:eastAsia="Times New Roman" w:hAnsi="Arial" w:cs="Arial"/>
                <w:color w:val="000000" w:themeColor="text1"/>
                <w:sz w:val="16"/>
                <w:szCs w:val="16"/>
                <w:lang w:eastAsia="ru-RU"/>
              </w:rPr>
              <w:t xml:space="preserve"> </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r>
      <w:tr w:rsidR="00E33D30" w:rsidRPr="006D7D85" w:rsidTr="009B3713">
        <w:trPr>
          <w:trHeight w:val="227"/>
        </w:trPr>
        <w:tc>
          <w:tcPr>
            <w:tcW w:w="2835"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 xml:space="preserve">Выбытие </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90195C" w:rsidRPr="006D7D85">
              <w:rPr>
                <w:rFonts w:ascii="Arial" w:eastAsia="Times New Roman" w:hAnsi="Arial" w:cs="Arial"/>
                <w:bCs/>
                <w:color w:val="000000" w:themeColor="text1"/>
                <w:sz w:val="16"/>
                <w:szCs w:val="16"/>
                <w:lang w:eastAsia="ru-RU"/>
              </w:rPr>
              <w:t>88</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CD42F7" w:rsidRPr="006D7D85">
              <w:rPr>
                <w:rFonts w:ascii="Arial" w:eastAsia="Times New Roman" w:hAnsi="Arial" w:cs="Arial"/>
                <w:bCs/>
                <w:color w:val="000000" w:themeColor="text1"/>
                <w:sz w:val="16"/>
                <w:szCs w:val="16"/>
                <w:lang w:eastAsia="ru-RU"/>
              </w:rPr>
              <w:t>542</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795374" w:rsidRPr="006D7D85">
              <w:rPr>
                <w:rFonts w:ascii="Arial" w:eastAsia="Times New Roman" w:hAnsi="Arial" w:cs="Arial"/>
                <w:bCs/>
                <w:color w:val="000000" w:themeColor="text1"/>
                <w:sz w:val="16"/>
                <w:szCs w:val="16"/>
                <w:lang w:eastAsia="ru-RU"/>
              </w:rPr>
              <w:t>123</w:t>
            </w:r>
            <w:r w:rsidRPr="006D7D85">
              <w:rPr>
                <w:rFonts w:ascii="Arial" w:eastAsia="Times New Roman" w:hAnsi="Arial" w:cs="Arial"/>
                <w:bCs/>
                <w:color w:val="000000" w:themeColor="text1"/>
                <w:sz w:val="16"/>
                <w:szCs w:val="16"/>
                <w:lang w:eastAsia="ru-RU"/>
              </w:rPr>
              <w:t>)</w:t>
            </w:r>
          </w:p>
        </w:tc>
        <w:tc>
          <w:tcPr>
            <w:tcW w:w="1304"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p>
        </w:tc>
        <w:tc>
          <w:tcPr>
            <w:tcW w:w="1305" w:type="dxa"/>
            <w:tcBorders>
              <w:top w:val="nil"/>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r w:rsidRPr="006D7D85">
              <w:rPr>
                <w:rFonts w:ascii="Arial" w:eastAsia="Times New Roman" w:hAnsi="Arial" w:cs="Arial"/>
                <w:bCs/>
                <w:color w:val="000000" w:themeColor="text1"/>
                <w:sz w:val="16"/>
                <w:szCs w:val="16"/>
                <w:lang w:eastAsia="ru-RU"/>
              </w:rPr>
              <w:t>(</w:t>
            </w:r>
            <w:r w:rsidR="00795374" w:rsidRPr="006D7D85">
              <w:rPr>
                <w:rFonts w:ascii="Arial" w:eastAsia="Times New Roman" w:hAnsi="Arial" w:cs="Arial"/>
                <w:bCs/>
                <w:color w:val="000000" w:themeColor="text1"/>
                <w:sz w:val="16"/>
                <w:szCs w:val="16"/>
                <w:lang w:eastAsia="ru-RU"/>
              </w:rPr>
              <w:t>753</w:t>
            </w:r>
            <w:r w:rsidRPr="006D7D85">
              <w:rPr>
                <w:rFonts w:ascii="Arial" w:eastAsia="Times New Roman" w:hAnsi="Arial" w:cs="Arial"/>
                <w:bCs/>
                <w:color w:val="000000" w:themeColor="text1"/>
                <w:sz w:val="16"/>
                <w:szCs w:val="16"/>
                <w:lang w:eastAsia="ru-RU"/>
              </w:rPr>
              <w:t>)</w:t>
            </w:r>
          </w:p>
        </w:tc>
      </w:tr>
      <w:tr w:rsidR="00E33D30" w:rsidRPr="006D7D85" w:rsidTr="009B3713">
        <w:trPr>
          <w:trHeight w:val="227"/>
        </w:trPr>
        <w:tc>
          <w:tcPr>
            <w:tcW w:w="2835"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декабря 201</w:t>
            </w:r>
            <w:r w:rsidR="00173D00" w:rsidRPr="006D7D85">
              <w:rPr>
                <w:rFonts w:ascii="Arial" w:eastAsia="Times New Roman" w:hAnsi="Arial" w:cs="Arial"/>
                <w:b/>
                <w:bCs/>
                <w:color w:val="000000" w:themeColor="text1"/>
                <w:sz w:val="16"/>
                <w:szCs w:val="16"/>
                <w:lang w:eastAsia="ru-RU"/>
              </w:rPr>
              <w:t>9</w:t>
            </w:r>
            <w:r w:rsidR="009B3713">
              <w:rPr>
                <w:rFonts w:ascii="Arial" w:eastAsia="Times New Roman" w:hAnsi="Arial" w:cs="Arial"/>
                <w:b/>
                <w:bCs/>
                <w:color w:val="000000" w:themeColor="text1"/>
                <w:sz w:val="16"/>
                <w:szCs w:val="16"/>
                <w:lang w:eastAsia="ru-RU"/>
              </w:rPr>
              <w:t xml:space="preserve"> года</w:t>
            </w:r>
          </w:p>
        </w:tc>
        <w:tc>
          <w:tcPr>
            <w:tcW w:w="1304" w:type="dxa"/>
            <w:tcBorders>
              <w:left w:val="nil"/>
              <w:right w:val="nil"/>
            </w:tcBorders>
            <w:shd w:val="clear" w:color="auto" w:fill="auto"/>
            <w:vAlign w:val="bottom"/>
          </w:tcPr>
          <w:p w:rsidR="00CA5849" w:rsidRPr="006D7D85" w:rsidRDefault="00CD42F7"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23 293</w:t>
            </w:r>
          </w:p>
        </w:tc>
        <w:tc>
          <w:tcPr>
            <w:tcW w:w="1304" w:type="dxa"/>
            <w:tcBorders>
              <w:left w:val="nil"/>
              <w:right w:val="nil"/>
            </w:tcBorders>
            <w:shd w:val="clear" w:color="auto" w:fill="auto"/>
            <w:vAlign w:val="bottom"/>
          </w:tcPr>
          <w:p w:rsidR="00CA5849" w:rsidRPr="006D7D85" w:rsidRDefault="00CD42F7"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107 677</w:t>
            </w:r>
          </w:p>
        </w:tc>
        <w:tc>
          <w:tcPr>
            <w:tcW w:w="1304" w:type="dxa"/>
            <w:tcBorders>
              <w:left w:val="nil"/>
              <w:right w:val="nil"/>
            </w:tcBorders>
            <w:shd w:val="clear" w:color="auto" w:fill="auto"/>
            <w:vAlign w:val="bottom"/>
          </w:tcPr>
          <w:p w:rsidR="00CA5849"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5 424</w:t>
            </w:r>
          </w:p>
        </w:tc>
        <w:tc>
          <w:tcPr>
            <w:tcW w:w="1304" w:type="dxa"/>
            <w:tcBorders>
              <w:left w:val="nil"/>
              <w:right w:val="nil"/>
            </w:tcBorders>
            <w:shd w:val="clear" w:color="auto" w:fill="auto"/>
            <w:vAlign w:val="bottom"/>
          </w:tcPr>
          <w:p w:rsidR="00CA5849" w:rsidRPr="006D7D85" w:rsidRDefault="00CA5849"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w:t>
            </w:r>
          </w:p>
        </w:tc>
        <w:tc>
          <w:tcPr>
            <w:tcW w:w="1305" w:type="dxa"/>
            <w:tcBorders>
              <w:left w:val="nil"/>
              <w:right w:val="nil"/>
            </w:tcBorders>
            <w:shd w:val="clear" w:color="auto" w:fill="auto"/>
            <w:vAlign w:val="bottom"/>
          </w:tcPr>
          <w:p w:rsidR="00CA5849"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136 394</w:t>
            </w:r>
          </w:p>
        </w:tc>
      </w:tr>
      <w:tr w:rsidR="00E33D30" w:rsidRPr="006D7D85" w:rsidTr="009B3713">
        <w:trPr>
          <w:trHeight w:val="227"/>
        </w:trPr>
        <w:tc>
          <w:tcPr>
            <w:tcW w:w="2835"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rPr>
                <w:rFonts w:ascii="Arial" w:eastAsia="Times New Roman" w:hAnsi="Arial" w:cs="Arial"/>
                <w:bCs/>
                <w:color w:val="000000" w:themeColor="text1"/>
                <w:sz w:val="16"/>
                <w:szCs w:val="16"/>
                <w:lang w:eastAsia="ru-RU"/>
              </w:rPr>
            </w:pPr>
          </w:p>
        </w:tc>
        <w:tc>
          <w:tcPr>
            <w:tcW w:w="1304"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p>
        </w:tc>
        <w:tc>
          <w:tcPr>
            <w:tcW w:w="1304"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p>
        </w:tc>
        <w:tc>
          <w:tcPr>
            <w:tcW w:w="1304"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p>
        </w:tc>
        <w:tc>
          <w:tcPr>
            <w:tcW w:w="1304"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p>
        </w:tc>
        <w:tc>
          <w:tcPr>
            <w:tcW w:w="1305" w:type="dxa"/>
            <w:tcBorders>
              <w:left w:val="nil"/>
              <w:right w:val="nil"/>
            </w:tcBorders>
            <w:shd w:val="clear" w:color="auto" w:fill="auto"/>
            <w:vAlign w:val="bottom"/>
          </w:tcPr>
          <w:p w:rsidR="00CA5849" w:rsidRPr="006D7D85" w:rsidRDefault="00CA5849" w:rsidP="00716291">
            <w:pPr>
              <w:widowControl w:val="0"/>
              <w:spacing w:after="0" w:line="240" w:lineRule="exact"/>
              <w:ind w:left="57" w:right="57"/>
              <w:jc w:val="right"/>
              <w:rPr>
                <w:rFonts w:ascii="Arial" w:eastAsia="Times New Roman" w:hAnsi="Arial" w:cs="Arial"/>
                <w:bCs/>
                <w:color w:val="000000" w:themeColor="text1"/>
                <w:sz w:val="16"/>
                <w:szCs w:val="16"/>
                <w:lang w:eastAsia="ru-RU"/>
              </w:rPr>
            </w:pPr>
          </w:p>
        </w:tc>
      </w:tr>
      <w:tr w:rsidR="00205AD3" w:rsidRPr="006D7D85" w:rsidTr="009B3713">
        <w:trPr>
          <w:trHeight w:val="227"/>
        </w:trPr>
        <w:tc>
          <w:tcPr>
            <w:tcW w:w="2835" w:type="dxa"/>
            <w:tcBorders>
              <w:top w:val="nil"/>
              <w:left w:val="nil"/>
              <w:right w:val="nil"/>
            </w:tcBorders>
            <w:shd w:val="clear" w:color="auto" w:fill="auto"/>
            <w:vAlign w:val="bottom"/>
            <w:hideMark/>
          </w:tcPr>
          <w:p w:rsidR="00205AD3" w:rsidRPr="006D7D85" w:rsidRDefault="00205AD3" w:rsidP="003A4BB6">
            <w:pPr>
              <w:widowControl w:val="0"/>
              <w:spacing w:after="0" w:line="240" w:lineRule="exact"/>
              <w:ind w:left="170" w:right="57" w:hanging="113"/>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Остаточная стоимость на </w:t>
            </w:r>
            <w:r w:rsidR="009B3713">
              <w:rPr>
                <w:rFonts w:ascii="Arial" w:eastAsia="Times New Roman" w:hAnsi="Arial" w:cs="Arial"/>
                <w:b/>
                <w:bCs/>
                <w:color w:val="000000" w:themeColor="text1"/>
                <w:sz w:val="16"/>
                <w:szCs w:val="16"/>
                <w:lang w:eastAsia="ru-RU"/>
              </w:rPr>
              <w:br/>
            </w:r>
            <w:r w:rsidRPr="006D7D85">
              <w:rPr>
                <w:rFonts w:ascii="Arial" w:eastAsia="Times New Roman" w:hAnsi="Arial" w:cs="Arial"/>
                <w:b/>
                <w:bCs/>
                <w:color w:val="000000" w:themeColor="text1"/>
                <w:sz w:val="16"/>
                <w:szCs w:val="16"/>
                <w:lang w:eastAsia="ru-RU"/>
              </w:rPr>
              <w:t>31 декабря 2018</w:t>
            </w:r>
            <w:r w:rsidR="009B3713">
              <w:rPr>
                <w:rFonts w:ascii="Arial" w:eastAsia="Times New Roman" w:hAnsi="Arial" w:cs="Arial"/>
                <w:b/>
                <w:bCs/>
                <w:color w:val="000000" w:themeColor="text1"/>
                <w:sz w:val="16"/>
                <w:szCs w:val="16"/>
                <w:lang w:eastAsia="ru-RU"/>
              </w:rPr>
              <w:t xml:space="preserve"> года</w:t>
            </w:r>
          </w:p>
        </w:tc>
        <w:tc>
          <w:tcPr>
            <w:tcW w:w="1304"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111 104</w:t>
            </w:r>
          </w:p>
        </w:tc>
        <w:tc>
          <w:tcPr>
            <w:tcW w:w="1304"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18 557</w:t>
            </w:r>
          </w:p>
        </w:tc>
        <w:tc>
          <w:tcPr>
            <w:tcW w:w="1304"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2 </w:t>
            </w:r>
            <w:r w:rsidR="004C20B1" w:rsidRPr="006D7D85">
              <w:rPr>
                <w:rFonts w:ascii="Arial" w:eastAsia="Times New Roman" w:hAnsi="Arial" w:cs="Arial"/>
                <w:b/>
                <w:bCs/>
                <w:color w:val="000000" w:themeColor="text1"/>
                <w:sz w:val="16"/>
                <w:szCs w:val="16"/>
                <w:lang w:eastAsia="ru-RU"/>
              </w:rPr>
              <w:t>715</w:t>
            </w:r>
          </w:p>
        </w:tc>
        <w:tc>
          <w:tcPr>
            <w:tcW w:w="1304"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17 155</w:t>
            </w:r>
          </w:p>
        </w:tc>
        <w:tc>
          <w:tcPr>
            <w:tcW w:w="1305" w:type="dxa"/>
            <w:tcBorders>
              <w:top w:val="nil"/>
              <w:left w:val="nil"/>
              <w:right w:val="nil"/>
            </w:tcBorders>
            <w:shd w:val="clear" w:color="auto" w:fill="auto"/>
            <w:vAlign w:val="bottom"/>
            <w:hideMark/>
          </w:tcPr>
          <w:p w:rsidR="00205AD3" w:rsidRPr="006D7D85" w:rsidRDefault="00205AD3" w:rsidP="00716291">
            <w:pPr>
              <w:widowControl w:val="0"/>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149 531 </w:t>
            </w:r>
          </w:p>
        </w:tc>
      </w:tr>
      <w:tr w:rsidR="00E33D30" w:rsidRPr="006D7D85" w:rsidTr="009B3713">
        <w:trPr>
          <w:trHeight w:val="227"/>
        </w:trPr>
        <w:tc>
          <w:tcPr>
            <w:tcW w:w="2835" w:type="dxa"/>
            <w:tcBorders>
              <w:left w:val="nil"/>
              <w:right w:val="nil"/>
            </w:tcBorders>
            <w:shd w:val="clear" w:color="auto" w:fill="auto"/>
            <w:vAlign w:val="bottom"/>
            <w:hideMark/>
          </w:tcPr>
          <w:p w:rsidR="00B938B6" w:rsidRPr="006D7D85" w:rsidRDefault="00AF4F46" w:rsidP="003A4BB6">
            <w:pPr>
              <w:widowControl w:val="0"/>
              <w:spacing w:after="0" w:line="240" w:lineRule="exact"/>
              <w:ind w:left="170" w:right="57" w:hanging="113"/>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Остаточная стоимость на </w:t>
            </w:r>
            <w:r w:rsidR="009B3713">
              <w:rPr>
                <w:rFonts w:ascii="Arial" w:eastAsia="Times New Roman" w:hAnsi="Arial" w:cs="Arial"/>
                <w:b/>
                <w:bCs/>
                <w:color w:val="000000" w:themeColor="text1"/>
                <w:sz w:val="16"/>
                <w:szCs w:val="16"/>
                <w:lang w:eastAsia="ru-RU"/>
              </w:rPr>
              <w:br/>
            </w:r>
            <w:r w:rsidR="00B938B6" w:rsidRPr="006D7D85">
              <w:rPr>
                <w:rFonts w:ascii="Arial" w:eastAsia="Times New Roman" w:hAnsi="Arial" w:cs="Arial"/>
                <w:b/>
                <w:bCs/>
                <w:color w:val="000000" w:themeColor="text1"/>
                <w:sz w:val="16"/>
                <w:szCs w:val="16"/>
                <w:lang w:eastAsia="ru-RU"/>
              </w:rPr>
              <w:t xml:space="preserve">31 </w:t>
            </w:r>
            <w:r w:rsidR="00A278C3" w:rsidRPr="006D7D85">
              <w:rPr>
                <w:rFonts w:ascii="Arial" w:eastAsia="Times New Roman" w:hAnsi="Arial" w:cs="Arial"/>
                <w:b/>
                <w:bCs/>
                <w:color w:val="000000" w:themeColor="text1"/>
                <w:sz w:val="16"/>
                <w:szCs w:val="16"/>
                <w:lang w:eastAsia="ru-RU"/>
              </w:rPr>
              <w:t>декабря</w:t>
            </w:r>
            <w:r w:rsidR="00B938B6" w:rsidRPr="006D7D85">
              <w:rPr>
                <w:rFonts w:ascii="Arial" w:eastAsia="Times New Roman" w:hAnsi="Arial" w:cs="Arial"/>
                <w:b/>
                <w:bCs/>
                <w:color w:val="000000" w:themeColor="text1"/>
                <w:sz w:val="16"/>
                <w:szCs w:val="16"/>
                <w:lang w:eastAsia="ru-RU"/>
              </w:rPr>
              <w:t xml:space="preserve"> 201</w:t>
            </w:r>
            <w:r w:rsidR="00173D00" w:rsidRPr="006D7D85">
              <w:rPr>
                <w:rFonts w:ascii="Arial" w:eastAsia="Times New Roman" w:hAnsi="Arial" w:cs="Arial"/>
                <w:b/>
                <w:bCs/>
                <w:color w:val="000000" w:themeColor="text1"/>
                <w:sz w:val="16"/>
                <w:szCs w:val="16"/>
                <w:lang w:eastAsia="ru-RU"/>
              </w:rPr>
              <w:t>9</w:t>
            </w:r>
            <w:r w:rsidR="009B3713">
              <w:rPr>
                <w:rFonts w:ascii="Arial" w:eastAsia="Times New Roman" w:hAnsi="Arial" w:cs="Arial"/>
                <w:b/>
                <w:bCs/>
                <w:color w:val="000000" w:themeColor="text1"/>
                <w:sz w:val="16"/>
                <w:szCs w:val="16"/>
                <w:lang w:eastAsia="ru-RU"/>
              </w:rPr>
              <w:t xml:space="preserve"> года</w:t>
            </w:r>
          </w:p>
        </w:tc>
        <w:tc>
          <w:tcPr>
            <w:tcW w:w="1304" w:type="dxa"/>
            <w:tcBorders>
              <w:left w:val="nil"/>
              <w:right w:val="nil"/>
            </w:tcBorders>
            <w:shd w:val="clear" w:color="auto" w:fill="auto"/>
            <w:vAlign w:val="bottom"/>
            <w:hideMark/>
          </w:tcPr>
          <w:p w:rsidR="00B938B6" w:rsidRPr="006D7D85" w:rsidRDefault="00CD2C40"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xml:space="preserve">110 </w:t>
            </w:r>
            <w:r w:rsidR="00795374" w:rsidRPr="006D7D85">
              <w:rPr>
                <w:rFonts w:ascii="Arial" w:eastAsia="Times New Roman" w:hAnsi="Arial" w:cs="Arial"/>
                <w:b/>
                <w:bCs/>
                <w:color w:val="000000" w:themeColor="text1"/>
                <w:sz w:val="16"/>
                <w:szCs w:val="16"/>
                <w:lang w:eastAsia="ru-RU"/>
              </w:rPr>
              <w:t>021</w:t>
            </w:r>
          </w:p>
        </w:tc>
        <w:tc>
          <w:tcPr>
            <w:tcW w:w="1304" w:type="dxa"/>
            <w:tcBorders>
              <w:left w:val="nil"/>
              <w:right w:val="nil"/>
            </w:tcBorders>
            <w:shd w:val="clear" w:color="auto" w:fill="auto"/>
            <w:vAlign w:val="bottom"/>
            <w:hideMark/>
          </w:tcPr>
          <w:p w:rsidR="00B938B6"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32 763</w:t>
            </w:r>
          </w:p>
        </w:tc>
        <w:tc>
          <w:tcPr>
            <w:tcW w:w="1304" w:type="dxa"/>
            <w:tcBorders>
              <w:left w:val="nil"/>
              <w:right w:val="nil"/>
            </w:tcBorders>
            <w:shd w:val="clear" w:color="auto" w:fill="auto"/>
            <w:vAlign w:val="bottom"/>
            <w:hideMark/>
          </w:tcPr>
          <w:p w:rsidR="00B938B6"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3 035</w:t>
            </w:r>
          </w:p>
        </w:tc>
        <w:tc>
          <w:tcPr>
            <w:tcW w:w="1304" w:type="dxa"/>
            <w:tcBorders>
              <w:left w:val="nil"/>
              <w:right w:val="nil"/>
            </w:tcBorders>
            <w:shd w:val="clear" w:color="auto" w:fill="auto"/>
            <w:vAlign w:val="bottom"/>
            <w:hideMark/>
          </w:tcPr>
          <w:p w:rsidR="00B938B6"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783</w:t>
            </w:r>
          </w:p>
        </w:tc>
        <w:tc>
          <w:tcPr>
            <w:tcW w:w="1305" w:type="dxa"/>
            <w:tcBorders>
              <w:left w:val="nil"/>
              <w:right w:val="nil"/>
            </w:tcBorders>
            <w:shd w:val="clear" w:color="auto" w:fill="auto"/>
            <w:vAlign w:val="bottom"/>
            <w:hideMark/>
          </w:tcPr>
          <w:p w:rsidR="00B938B6" w:rsidRPr="006D7D85" w:rsidRDefault="00795374" w:rsidP="00716291">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w:t>
            </w:r>
            <w:r w:rsidR="00C02E81" w:rsidRPr="006D7D85">
              <w:rPr>
                <w:rFonts w:ascii="Arial" w:eastAsia="Times New Roman" w:hAnsi="Arial" w:cs="Arial"/>
                <w:b/>
                <w:bCs/>
                <w:color w:val="000000" w:themeColor="text1"/>
                <w:sz w:val="16"/>
                <w:szCs w:val="16"/>
                <w:lang w:eastAsia="ru-RU"/>
              </w:rPr>
              <w:t>46 602</w:t>
            </w:r>
            <w:r w:rsidR="003B6734" w:rsidRPr="006D7D85">
              <w:rPr>
                <w:rFonts w:ascii="Arial" w:eastAsia="Times New Roman" w:hAnsi="Arial" w:cs="Arial"/>
                <w:b/>
                <w:bCs/>
                <w:color w:val="000000" w:themeColor="text1"/>
                <w:sz w:val="16"/>
                <w:szCs w:val="16"/>
                <w:lang w:eastAsia="ru-RU"/>
              </w:rPr>
              <w:t xml:space="preserve"> </w:t>
            </w:r>
          </w:p>
        </w:tc>
      </w:tr>
    </w:tbl>
    <w:p w:rsidR="00403746" w:rsidRPr="006D7D85" w:rsidRDefault="00716291"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bookmarkStart w:id="42" w:name="_Toc40704885"/>
      <w:r>
        <w:rPr>
          <w:rFonts w:ascii="Arial" w:eastAsia="Times New Roman" w:hAnsi="Arial" w:cs="Arial"/>
          <w:color w:val="000000" w:themeColor="text1"/>
          <w:sz w:val="18"/>
          <w:szCs w:val="18"/>
          <w:lang w:eastAsia="ru-RU"/>
        </w:rPr>
        <w:br/>
      </w:r>
      <w:r w:rsidR="00A74E93" w:rsidRPr="006D7D85">
        <w:rPr>
          <w:rFonts w:ascii="Arial" w:eastAsia="Times New Roman" w:hAnsi="Arial" w:cs="Arial"/>
          <w:color w:val="000000" w:themeColor="text1"/>
          <w:sz w:val="18"/>
          <w:szCs w:val="18"/>
          <w:lang w:eastAsia="ru-RU"/>
        </w:rPr>
        <w:t xml:space="preserve">Группа применила МСФО 16 начиная с 1 января 2019 года. </w:t>
      </w:r>
      <w:r w:rsidR="00403746" w:rsidRPr="006D7D85">
        <w:rPr>
          <w:rFonts w:ascii="Arial" w:eastAsia="Times New Roman" w:hAnsi="Arial" w:cs="Arial"/>
          <w:color w:val="000000" w:themeColor="text1"/>
          <w:sz w:val="18"/>
          <w:szCs w:val="18"/>
          <w:lang w:eastAsia="ru-RU"/>
        </w:rPr>
        <w:t>Актив</w:t>
      </w:r>
      <w:r w:rsidR="00DE6E91" w:rsidRPr="006D7D85">
        <w:rPr>
          <w:rFonts w:ascii="Arial" w:eastAsia="Times New Roman" w:hAnsi="Arial" w:cs="Arial"/>
          <w:color w:val="000000" w:themeColor="text1"/>
          <w:sz w:val="18"/>
          <w:szCs w:val="18"/>
          <w:lang w:eastAsia="ru-RU"/>
        </w:rPr>
        <w:t>ы</w:t>
      </w:r>
      <w:r w:rsidR="00403746" w:rsidRPr="006D7D85">
        <w:rPr>
          <w:rFonts w:ascii="Arial" w:eastAsia="Times New Roman" w:hAnsi="Arial" w:cs="Arial"/>
          <w:color w:val="000000" w:themeColor="text1"/>
          <w:sz w:val="18"/>
          <w:szCs w:val="18"/>
          <w:lang w:eastAsia="ru-RU"/>
        </w:rPr>
        <w:t xml:space="preserve"> в форме права пользования</w:t>
      </w:r>
      <w:r w:rsidR="0091743C" w:rsidRPr="006D7D85">
        <w:rPr>
          <w:rFonts w:ascii="Arial" w:eastAsia="Times New Roman" w:hAnsi="Arial" w:cs="Arial"/>
          <w:color w:val="000000" w:themeColor="text1"/>
          <w:sz w:val="18"/>
          <w:szCs w:val="18"/>
          <w:lang w:eastAsia="ru-RU"/>
        </w:rPr>
        <w:t xml:space="preserve"> отражен</w:t>
      </w:r>
      <w:r w:rsidR="00DE6E91" w:rsidRPr="006D7D85">
        <w:rPr>
          <w:rFonts w:ascii="Arial" w:eastAsia="Times New Roman" w:hAnsi="Arial" w:cs="Arial"/>
          <w:color w:val="000000" w:themeColor="text1"/>
          <w:sz w:val="18"/>
          <w:szCs w:val="18"/>
          <w:lang w:eastAsia="ru-RU"/>
        </w:rPr>
        <w:t>ы</w:t>
      </w:r>
      <w:r w:rsidR="0091743C" w:rsidRPr="006D7D85">
        <w:rPr>
          <w:rFonts w:ascii="Arial" w:eastAsia="Times New Roman" w:hAnsi="Arial" w:cs="Arial"/>
          <w:color w:val="000000" w:themeColor="text1"/>
          <w:sz w:val="18"/>
          <w:szCs w:val="18"/>
          <w:lang w:eastAsia="ru-RU"/>
        </w:rPr>
        <w:t xml:space="preserve"> в </w:t>
      </w:r>
      <w:r w:rsidR="00BC01B1" w:rsidRPr="006D7D85">
        <w:rPr>
          <w:rFonts w:ascii="Arial" w:eastAsia="Times New Roman" w:hAnsi="Arial" w:cs="Arial"/>
          <w:color w:val="000000" w:themeColor="text1"/>
          <w:sz w:val="18"/>
          <w:szCs w:val="18"/>
          <w:lang w:eastAsia="ru-RU"/>
        </w:rPr>
        <w:t>составе основных средств. Движени</w:t>
      </w:r>
      <w:r w:rsidR="00DE6E91" w:rsidRPr="006D7D85">
        <w:rPr>
          <w:rFonts w:ascii="Arial" w:eastAsia="Times New Roman" w:hAnsi="Arial" w:cs="Arial"/>
          <w:color w:val="000000" w:themeColor="text1"/>
          <w:sz w:val="18"/>
          <w:szCs w:val="18"/>
          <w:lang w:eastAsia="ru-RU"/>
        </w:rPr>
        <w:t>е</w:t>
      </w:r>
      <w:r w:rsidR="00BC01B1" w:rsidRPr="006D7D85">
        <w:rPr>
          <w:rFonts w:ascii="Arial" w:eastAsia="Times New Roman" w:hAnsi="Arial" w:cs="Arial"/>
          <w:color w:val="000000" w:themeColor="text1"/>
          <w:sz w:val="18"/>
          <w:szCs w:val="18"/>
          <w:lang w:eastAsia="ru-RU"/>
        </w:rPr>
        <w:t xml:space="preserve"> по актив</w:t>
      </w:r>
      <w:r w:rsidR="00DE6E91" w:rsidRPr="006D7D85">
        <w:rPr>
          <w:rFonts w:ascii="Arial" w:eastAsia="Times New Roman" w:hAnsi="Arial" w:cs="Arial"/>
          <w:color w:val="000000" w:themeColor="text1"/>
          <w:sz w:val="18"/>
          <w:szCs w:val="18"/>
          <w:lang w:eastAsia="ru-RU"/>
        </w:rPr>
        <w:t>ам</w:t>
      </w:r>
      <w:r w:rsidR="00BC01B1" w:rsidRPr="006D7D85">
        <w:rPr>
          <w:rFonts w:ascii="Arial" w:eastAsia="Times New Roman" w:hAnsi="Arial" w:cs="Arial"/>
          <w:color w:val="000000" w:themeColor="text1"/>
          <w:sz w:val="18"/>
          <w:szCs w:val="18"/>
          <w:lang w:eastAsia="ru-RU"/>
        </w:rPr>
        <w:t xml:space="preserve"> в форме права</w:t>
      </w:r>
      <w:r w:rsidR="00E812CB" w:rsidRPr="006D7D85">
        <w:rPr>
          <w:rFonts w:ascii="Arial" w:eastAsia="Times New Roman" w:hAnsi="Arial" w:cs="Arial"/>
          <w:color w:val="000000" w:themeColor="text1"/>
          <w:sz w:val="18"/>
          <w:szCs w:val="18"/>
          <w:lang w:eastAsia="ru-RU"/>
        </w:rPr>
        <w:t xml:space="preserve"> пользования</w:t>
      </w:r>
      <w:r w:rsidR="00BA197D" w:rsidRPr="006D7D85">
        <w:rPr>
          <w:rFonts w:ascii="Arial" w:eastAsia="Times New Roman" w:hAnsi="Arial" w:cs="Arial"/>
          <w:color w:val="000000" w:themeColor="text1"/>
          <w:sz w:val="18"/>
          <w:szCs w:val="18"/>
          <w:lang w:eastAsia="ru-RU"/>
        </w:rPr>
        <w:t xml:space="preserve"> отражено ниже</w:t>
      </w:r>
      <w:r w:rsidR="00981783" w:rsidRPr="006D7D85">
        <w:rPr>
          <w:rFonts w:ascii="Arial" w:eastAsia="Times New Roman" w:hAnsi="Arial" w:cs="Arial"/>
          <w:color w:val="000000" w:themeColor="text1"/>
          <w:sz w:val="18"/>
          <w:szCs w:val="18"/>
          <w:lang w:eastAsia="ru-RU"/>
        </w:rPr>
        <w:t>:</w:t>
      </w:r>
    </w:p>
    <w:tbl>
      <w:tblPr>
        <w:tblW w:w="6804" w:type="dxa"/>
        <w:tblLayout w:type="fixed"/>
        <w:tblLook w:val="04A0" w:firstRow="1" w:lastRow="0" w:firstColumn="1" w:lastColumn="0" w:noHBand="0" w:noVBand="1"/>
      </w:tblPr>
      <w:tblGrid>
        <w:gridCol w:w="3402"/>
        <w:gridCol w:w="3402"/>
      </w:tblGrid>
      <w:tr w:rsidR="00981783" w:rsidRPr="006D7D85" w:rsidTr="00716291">
        <w:trPr>
          <w:trHeight w:val="227"/>
        </w:trPr>
        <w:tc>
          <w:tcPr>
            <w:tcW w:w="3402" w:type="dxa"/>
            <w:tcBorders>
              <w:left w:val="nil"/>
              <w:right w:val="nil"/>
            </w:tcBorders>
            <w:shd w:val="clear" w:color="auto" w:fill="auto"/>
            <w:vAlign w:val="bottom"/>
          </w:tcPr>
          <w:p w:rsidR="00981783" w:rsidRPr="006D7D85" w:rsidRDefault="00981783" w:rsidP="00981783">
            <w:pPr>
              <w:widowControl w:val="0"/>
              <w:spacing w:after="0" w:line="240" w:lineRule="exact"/>
              <w:rPr>
                <w:rFonts w:ascii="Arial" w:eastAsia="Times New Roman" w:hAnsi="Arial" w:cs="Arial"/>
                <w:b/>
                <w:bCs/>
                <w:color w:val="000000" w:themeColor="text1"/>
                <w:sz w:val="16"/>
                <w:szCs w:val="16"/>
                <w:lang w:eastAsia="ru-RU"/>
              </w:rPr>
            </w:pPr>
          </w:p>
        </w:tc>
        <w:tc>
          <w:tcPr>
            <w:tcW w:w="3402" w:type="dxa"/>
            <w:tcBorders>
              <w:left w:val="nil"/>
              <w:right w:val="nil"/>
            </w:tcBorders>
            <w:vAlign w:val="bottom"/>
          </w:tcPr>
          <w:p w:rsidR="00981783" w:rsidRPr="006D7D85" w:rsidRDefault="00981783" w:rsidP="00716291">
            <w:pPr>
              <w:widowControl w:val="0"/>
              <w:pBdr>
                <w:bottom w:val="single" w:sz="4" w:space="1" w:color="auto"/>
              </w:pBdr>
              <w:spacing w:after="0" w:line="240" w:lineRule="exact"/>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Машины и оборудование</w:t>
            </w:r>
          </w:p>
        </w:tc>
      </w:tr>
      <w:tr w:rsidR="00981783" w:rsidRPr="006D7D85" w:rsidTr="00716291">
        <w:trPr>
          <w:trHeight w:val="227"/>
        </w:trPr>
        <w:tc>
          <w:tcPr>
            <w:tcW w:w="3402" w:type="dxa"/>
            <w:tcBorders>
              <w:left w:val="nil"/>
              <w:right w:val="nil"/>
            </w:tcBorders>
            <w:shd w:val="clear" w:color="auto" w:fill="auto"/>
            <w:vAlign w:val="bottom"/>
            <w:hideMark/>
          </w:tcPr>
          <w:p w:rsidR="00981783" w:rsidRPr="006D7D85" w:rsidRDefault="00981783" w:rsidP="00DD0D44">
            <w:pPr>
              <w:widowControl w:val="0"/>
              <w:spacing w:after="0" w:line="240" w:lineRule="exac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 января 2019</w:t>
            </w:r>
            <w:r w:rsidR="00716291">
              <w:rPr>
                <w:rFonts w:ascii="Arial" w:eastAsia="Times New Roman" w:hAnsi="Arial" w:cs="Arial"/>
                <w:b/>
                <w:bCs/>
                <w:color w:val="000000" w:themeColor="text1"/>
                <w:sz w:val="16"/>
                <w:szCs w:val="16"/>
                <w:lang w:eastAsia="ru-RU"/>
              </w:rPr>
              <w:t xml:space="preserve"> года</w:t>
            </w:r>
          </w:p>
        </w:tc>
        <w:tc>
          <w:tcPr>
            <w:tcW w:w="3402" w:type="dxa"/>
            <w:tcBorders>
              <w:left w:val="nil"/>
              <w:right w:val="nil"/>
            </w:tcBorders>
            <w:vAlign w:val="bottom"/>
          </w:tcPr>
          <w:p w:rsidR="00981783" w:rsidRPr="006D7D85" w:rsidRDefault="006B4102" w:rsidP="00716291">
            <w:pPr>
              <w:widowControl w:val="0"/>
              <w:spacing w:after="0" w:line="240" w:lineRule="exact"/>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w:t>
            </w:r>
            <w:r w:rsidR="001627D8" w:rsidRPr="006D7D85">
              <w:rPr>
                <w:rFonts w:ascii="Arial" w:eastAsia="Times New Roman" w:hAnsi="Arial" w:cs="Arial"/>
                <w:b/>
                <w:bCs/>
                <w:color w:val="000000" w:themeColor="text1"/>
                <w:sz w:val="16"/>
                <w:szCs w:val="16"/>
                <w:lang w:eastAsia="ru-RU"/>
              </w:rPr>
              <w:t xml:space="preserve"> 247</w:t>
            </w:r>
          </w:p>
        </w:tc>
      </w:tr>
      <w:tr w:rsidR="00981783" w:rsidRPr="006D7D85" w:rsidTr="00716291">
        <w:trPr>
          <w:trHeight w:val="227"/>
        </w:trPr>
        <w:tc>
          <w:tcPr>
            <w:tcW w:w="3402" w:type="dxa"/>
            <w:tcBorders>
              <w:left w:val="nil"/>
              <w:bottom w:val="nil"/>
              <w:right w:val="nil"/>
            </w:tcBorders>
            <w:shd w:val="clear" w:color="auto" w:fill="auto"/>
            <w:vAlign w:val="bottom"/>
            <w:hideMark/>
          </w:tcPr>
          <w:p w:rsidR="00981783" w:rsidRPr="006D7D85" w:rsidRDefault="00981783" w:rsidP="00981783">
            <w:pPr>
              <w:widowControl w:val="0"/>
              <w:spacing w:after="0" w:line="240" w:lineRule="exac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Поступление</w:t>
            </w:r>
          </w:p>
        </w:tc>
        <w:tc>
          <w:tcPr>
            <w:tcW w:w="3402" w:type="dxa"/>
            <w:tcBorders>
              <w:left w:val="nil"/>
              <w:bottom w:val="nil"/>
              <w:right w:val="nil"/>
            </w:tcBorders>
            <w:vAlign w:val="bottom"/>
          </w:tcPr>
          <w:p w:rsidR="00981783" w:rsidRPr="006D7D85" w:rsidRDefault="00170735" w:rsidP="00716291">
            <w:pPr>
              <w:widowControl w:val="0"/>
              <w:spacing w:after="0" w:line="240" w:lineRule="exact"/>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14 301</w:t>
            </w:r>
          </w:p>
        </w:tc>
      </w:tr>
      <w:tr w:rsidR="00981783" w:rsidRPr="006D7D85" w:rsidTr="00716291">
        <w:trPr>
          <w:trHeight w:val="227"/>
        </w:trPr>
        <w:tc>
          <w:tcPr>
            <w:tcW w:w="3402" w:type="dxa"/>
            <w:tcBorders>
              <w:top w:val="nil"/>
              <w:left w:val="nil"/>
              <w:bottom w:val="nil"/>
              <w:right w:val="nil"/>
            </w:tcBorders>
            <w:shd w:val="clear" w:color="auto" w:fill="auto"/>
            <w:vAlign w:val="bottom"/>
            <w:hideMark/>
          </w:tcPr>
          <w:p w:rsidR="00981783" w:rsidRPr="006D7D85" w:rsidRDefault="00170735" w:rsidP="00981783">
            <w:pPr>
              <w:widowControl w:val="0"/>
              <w:spacing w:after="0" w:line="240" w:lineRule="exac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Амортизация</w:t>
            </w:r>
            <w:r w:rsidR="00981783" w:rsidRPr="006D7D85">
              <w:rPr>
                <w:rFonts w:ascii="Arial" w:eastAsia="Times New Roman" w:hAnsi="Arial" w:cs="Arial"/>
                <w:color w:val="000000" w:themeColor="text1"/>
                <w:sz w:val="16"/>
                <w:szCs w:val="16"/>
                <w:lang w:eastAsia="ru-RU"/>
              </w:rPr>
              <w:t xml:space="preserve"> </w:t>
            </w:r>
          </w:p>
        </w:tc>
        <w:tc>
          <w:tcPr>
            <w:tcW w:w="3402" w:type="dxa"/>
            <w:tcBorders>
              <w:top w:val="nil"/>
              <w:left w:val="nil"/>
              <w:bottom w:val="nil"/>
              <w:right w:val="nil"/>
            </w:tcBorders>
            <w:vAlign w:val="bottom"/>
          </w:tcPr>
          <w:p w:rsidR="00981783" w:rsidRPr="006D7D85" w:rsidRDefault="00170735" w:rsidP="00716291">
            <w:pPr>
              <w:widowControl w:val="0"/>
              <w:spacing w:after="0" w:line="240" w:lineRule="exact"/>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(1 718)</w:t>
            </w:r>
          </w:p>
        </w:tc>
      </w:tr>
      <w:tr w:rsidR="00981783" w:rsidRPr="006D7D85" w:rsidTr="00716291">
        <w:trPr>
          <w:trHeight w:val="227"/>
        </w:trPr>
        <w:tc>
          <w:tcPr>
            <w:tcW w:w="3402" w:type="dxa"/>
            <w:tcBorders>
              <w:top w:val="nil"/>
              <w:left w:val="nil"/>
              <w:right w:val="nil"/>
            </w:tcBorders>
            <w:shd w:val="clear" w:color="auto" w:fill="auto"/>
            <w:vAlign w:val="bottom"/>
            <w:hideMark/>
          </w:tcPr>
          <w:p w:rsidR="00981783" w:rsidRPr="006D7D85" w:rsidRDefault="00981783" w:rsidP="00981783">
            <w:pPr>
              <w:widowControl w:val="0"/>
              <w:spacing w:after="0" w:line="240" w:lineRule="exact"/>
              <w:rPr>
                <w:rFonts w:ascii="Arial" w:eastAsia="Times New Roman" w:hAnsi="Arial" w:cs="Arial"/>
                <w:color w:val="000000" w:themeColor="text1"/>
                <w:sz w:val="16"/>
                <w:szCs w:val="16"/>
                <w:lang w:eastAsia="ru-RU"/>
              </w:rPr>
            </w:pPr>
            <w:proofErr w:type="spellStart"/>
            <w:r w:rsidRPr="006D7D85">
              <w:rPr>
                <w:rFonts w:ascii="Arial" w:eastAsia="Times New Roman" w:hAnsi="Arial" w:cs="Arial"/>
                <w:color w:val="000000" w:themeColor="text1"/>
                <w:sz w:val="16"/>
                <w:szCs w:val="16"/>
                <w:lang w:eastAsia="ru-RU"/>
              </w:rPr>
              <w:t>Реклассификация</w:t>
            </w:r>
            <w:proofErr w:type="spellEnd"/>
            <w:r w:rsidRPr="006D7D85">
              <w:rPr>
                <w:rFonts w:ascii="Arial" w:eastAsia="Times New Roman" w:hAnsi="Arial" w:cs="Arial"/>
                <w:color w:val="000000" w:themeColor="text1"/>
                <w:sz w:val="16"/>
                <w:szCs w:val="16"/>
                <w:lang w:eastAsia="ru-RU"/>
              </w:rPr>
              <w:t xml:space="preserve"> </w:t>
            </w:r>
            <w:r w:rsidR="00475F8D" w:rsidRPr="006D7D85">
              <w:rPr>
                <w:rFonts w:ascii="Arial" w:eastAsia="Times New Roman" w:hAnsi="Arial" w:cs="Arial"/>
                <w:color w:val="000000" w:themeColor="text1"/>
                <w:sz w:val="16"/>
                <w:szCs w:val="16"/>
                <w:lang w:eastAsia="ru-RU"/>
              </w:rPr>
              <w:t>в состав ОС</w:t>
            </w:r>
          </w:p>
        </w:tc>
        <w:tc>
          <w:tcPr>
            <w:tcW w:w="3402" w:type="dxa"/>
            <w:tcBorders>
              <w:top w:val="nil"/>
              <w:left w:val="nil"/>
              <w:right w:val="nil"/>
            </w:tcBorders>
            <w:vAlign w:val="bottom"/>
          </w:tcPr>
          <w:p w:rsidR="00981783" w:rsidRPr="006D7D85" w:rsidRDefault="00475F8D" w:rsidP="00716291">
            <w:pPr>
              <w:widowControl w:val="0"/>
              <w:spacing w:after="0" w:line="240" w:lineRule="exact"/>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(1 247)</w:t>
            </w:r>
          </w:p>
        </w:tc>
      </w:tr>
      <w:tr w:rsidR="00981783" w:rsidRPr="006D7D85" w:rsidTr="00716291">
        <w:trPr>
          <w:trHeight w:val="227"/>
        </w:trPr>
        <w:tc>
          <w:tcPr>
            <w:tcW w:w="3402" w:type="dxa"/>
            <w:tcBorders>
              <w:top w:val="nil"/>
              <w:left w:val="nil"/>
              <w:right w:val="nil"/>
            </w:tcBorders>
            <w:shd w:val="clear" w:color="auto" w:fill="auto"/>
            <w:vAlign w:val="bottom"/>
            <w:hideMark/>
          </w:tcPr>
          <w:p w:rsidR="00981783" w:rsidRPr="006D7D85" w:rsidRDefault="00170735" w:rsidP="00981783">
            <w:pPr>
              <w:widowControl w:val="0"/>
              <w:spacing w:after="0" w:line="240" w:lineRule="exac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Выбытие</w:t>
            </w:r>
          </w:p>
        </w:tc>
        <w:tc>
          <w:tcPr>
            <w:tcW w:w="3402" w:type="dxa"/>
            <w:tcBorders>
              <w:top w:val="nil"/>
              <w:left w:val="nil"/>
              <w:right w:val="nil"/>
            </w:tcBorders>
            <w:vAlign w:val="bottom"/>
          </w:tcPr>
          <w:p w:rsidR="00981783" w:rsidRPr="006D7D85" w:rsidRDefault="00475F8D" w:rsidP="00716291">
            <w:pPr>
              <w:widowControl w:val="0"/>
              <w:spacing w:after="0" w:line="240" w:lineRule="exact"/>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w:t>
            </w:r>
          </w:p>
        </w:tc>
      </w:tr>
      <w:tr w:rsidR="00981783" w:rsidRPr="006D7D85" w:rsidTr="00716291">
        <w:trPr>
          <w:trHeight w:val="227"/>
        </w:trPr>
        <w:tc>
          <w:tcPr>
            <w:tcW w:w="3402" w:type="dxa"/>
            <w:tcBorders>
              <w:left w:val="nil"/>
              <w:right w:val="nil"/>
            </w:tcBorders>
            <w:shd w:val="clear" w:color="auto" w:fill="auto"/>
            <w:vAlign w:val="bottom"/>
            <w:hideMark/>
          </w:tcPr>
          <w:p w:rsidR="00981783" w:rsidRPr="006D7D85" w:rsidRDefault="00981783" w:rsidP="00981783">
            <w:pPr>
              <w:widowControl w:val="0"/>
              <w:spacing w:after="0" w:line="240" w:lineRule="exac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декабря 2019</w:t>
            </w:r>
            <w:r w:rsidR="00716291">
              <w:rPr>
                <w:rFonts w:ascii="Arial" w:eastAsia="Times New Roman" w:hAnsi="Arial" w:cs="Arial"/>
                <w:b/>
                <w:bCs/>
                <w:color w:val="000000" w:themeColor="text1"/>
                <w:sz w:val="16"/>
                <w:szCs w:val="16"/>
                <w:lang w:eastAsia="ru-RU"/>
              </w:rPr>
              <w:t xml:space="preserve"> года</w:t>
            </w:r>
          </w:p>
        </w:tc>
        <w:tc>
          <w:tcPr>
            <w:tcW w:w="3402" w:type="dxa"/>
            <w:tcBorders>
              <w:left w:val="nil"/>
              <w:right w:val="nil"/>
            </w:tcBorders>
            <w:vAlign w:val="bottom"/>
          </w:tcPr>
          <w:p w:rsidR="00981783" w:rsidRPr="006D7D85" w:rsidRDefault="006F66D0" w:rsidP="00716291">
            <w:pPr>
              <w:widowControl w:val="0"/>
              <w:spacing w:after="0" w:line="240" w:lineRule="exact"/>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12 583</w:t>
            </w:r>
          </w:p>
        </w:tc>
      </w:tr>
    </w:tbl>
    <w:p w:rsidR="00403746" w:rsidRDefault="00403746" w:rsidP="00BB7119"/>
    <w:p w:rsidR="00716291" w:rsidRPr="006D7D85" w:rsidRDefault="00716291" w:rsidP="00BB7119"/>
    <w:p w:rsidR="00DE60E6" w:rsidRPr="006D7D85" w:rsidRDefault="00562363"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3" w:name="_Toc43287273"/>
      <w:r w:rsidRPr="006D7D85">
        <w:rPr>
          <w:rFonts w:ascii="Arial" w:hAnsi="Arial" w:cs="Arial"/>
          <w:color w:val="000000" w:themeColor="text1"/>
          <w:sz w:val="24"/>
          <w:szCs w:val="24"/>
        </w:rPr>
        <w:t>НЕМАТЕРИАЛЬНЫЕ АКТИВЫ</w:t>
      </w:r>
      <w:bookmarkEnd w:id="42"/>
      <w:bookmarkEnd w:id="43"/>
      <w:r w:rsidRPr="006D7D85">
        <w:rPr>
          <w:rFonts w:ascii="Arial" w:hAnsi="Arial" w:cs="Arial"/>
          <w:color w:val="000000" w:themeColor="text1"/>
          <w:sz w:val="24"/>
          <w:szCs w:val="24"/>
        </w:rPr>
        <w:t xml:space="preserve"> </w:t>
      </w:r>
      <w:r w:rsidRPr="006D7D85">
        <w:rPr>
          <w:rFonts w:ascii="Arial" w:hAnsi="Arial" w:cs="Arial"/>
          <w:color w:val="000000" w:themeColor="text1"/>
          <w:sz w:val="24"/>
          <w:szCs w:val="24"/>
        </w:rPr>
        <w:tab/>
      </w:r>
      <w:r w:rsidRPr="006D7D85">
        <w:rPr>
          <w:rFonts w:ascii="Arial" w:hAnsi="Arial" w:cs="Arial"/>
          <w:color w:val="000000" w:themeColor="text1"/>
          <w:sz w:val="24"/>
          <w:szCs w:val="24"/>
        </w:rPr>
        <w:tab/>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716291">
        <w:rPr>
          <w:rFonts w:ascii="Arial" w:eastAsia="Times New Roman" w:hAnsi="Arial" w:cs="Arial"/>
          <w:color w:val="000000" w:themeColor="text1"/>
          <w:sz w:val="18"/>
          <w:szCs w:val="18"/>
          <w:lang w:eastAsia="ru-RU"/>
        </w:rPr>
        <w:br/>
      </w:r>
      <w:r w:rsidRPr="006D7D85">
        <w:rPr>
          <w:rFonts w:ascii="Arial" w:eastAsia="Times New Roman" w:hAnsi="Arial" w:cs="Arial"/>
          <w:color w:val="000000" w:themeColor="text1"/>
          <w:sz w:val="18"/>
          <w:szCs w:val="18"/>
          <w:lang w:eastAsia="ru-RU"/>
        </w:rPr>
        <w:t>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w:t>
      </w:r>
      <w:r w:rsidR="00716291">
        <w:rPr>
          <w:rFonts w:ascii="Arial" w:eastAsia="Times New Roman" w:hAnsi="Arial" w:cs="Arial"/>
          <w:color w:val="000000" w:themeColor="text1"/>
          <w:sz w:val="18"/>
          <w:szCs w:val="18"/>
          <w:lang w:eastAsia="ru-RU"/>
        </w:rPr>
        <w:t>ода</w:t>
      </w:r>
      <w:r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205AD3" w:rsidRPr="006D7D85" w:rsidTr="00716291">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205AD3" w:rsidRPr="006D7D85" w:rsidRDefault="00B65A18" w:rsidP="00716291">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205AD3" w:rsidRPr="006D7D85" w:rsidRDefault="00B65A18" w:rsidP="00716291">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205AD3" w:rsidRPr="006D7D85" w:rsidTr="00716291">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Патенты, лицензии </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205AD3" w:rsidRPr="006D7D85" w:rsidRDefault="00C03B6A"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17</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25</w:t>
            </w:r>
          </w:p>
        </w:tc>
      </w:tr>
      <w:tr w:rsidR="00205AD3" w:rsidRPr="006D7D85" w:rsidTr="00716291">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Программное обеспечение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C03B6A"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210</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215</w:t>
            </w:r>
          </w:p>
        </w:tc>
      </w:tr>
      <w:tr w:rsidR="00205AD3" w:rsidRPr="006D7D85" w:rsidTr="00716291">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Прочее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E40CE0"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30</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44</w:t>
            </w:r>
          </w:p>
        </w:tc>
      </w:tr>
      <w:tr w:rsidR="00205AD3" w:rsidRPr="006D7D85" w:rsidTr="00716291">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716291">
            <w:pPr>
              <w:widowControl w:val="0"/>
              <w:spacing w:after="0" w:line="240" w:lineRule="exact"/>
              <w:ind w:left="57" w:right="57"/>
              <w:rPr>
                <w:rFonts w:ascii="Arial" w:hAnsi="Arial" w:cs="Arial"/>
                <w:b/>
                <w:color w:val="000000" w:themeColor="text1"/>
                <w:sz w:val="16"/>
                <w:szCs w:val="16"/>
              </w:rPr>
            </w:pPr>
            <w:r w:rsidRPr="006D7D85">
              <w:rPr>
                <w:rFonts w:ascii="Arial" w:hAnsi="Arial" w:cs="Arial"/>
                <w:b/>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E40CE0" w:rsidP="003A4BB6">
            <w:pPr>
              <w:widowControl w:val="0"/>
              <w:pBdr>
                <w:top w:val="single" w:sz="4" w:space="1" w:color="auto"/>
                <w:bottom w:val="doub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257</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205AD3" w:rsidRPr="006D7D85" w:rsidRDefault="00205AD3" w:rsidP="003A4BB6">
            <w:pPr>
              <w:widowControl w:val="0"/>
              <w:pBdr>
                <w:top w:val="single" w:sz="4" w:space="1" w:color="auto"/>
                <w:bottom w:val="doub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284</w:t>
            </w:r>
          </w:p>
        </w:tc>
      </w:tr>
    </w:tbl>
    <w:p w:rsidR="00DE60E6" w:rsidRPr="006D7D85" w:rsidRDefault="0046573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4" w:name="_Toc40704886"/>
      <w:bookmarkStart w:id="45" w:name="_Toc43287274"/>
      <w:r w:rsidRPr="006D7D85">
        <w:rPr>
          <w:rFonts w:ascii="Arial" w:hAnsi="Arial" w:cs="Arial"/>
          <w:color w:val="000000" w:themeColor="text1"/>
          <w:sz w:val="24"/>
          <w:szCs w:val="24"/>
        </w:rPr>
        <w:t>ДОЛГОСРОЧНЫЕ ФИНАНСОВЫЕ АКТИВЫ</w:t>
      </w:r>
      <w:bookmarkEnd w:id="44"/>
      <w:bookmarkEnd w:id="45"/>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716291">
        <w:rPr>
          <w:rFonts w:ascii="Arial" w:eastAsia="Times New Roman" w:hAnsi="Arial" w:cs="Arial"/>
          <w:color w:val="000000" w:themeColor="text1"/>
          <w:sz w:val="18"/>
          <w:szCs w:val="18"/>
          <w:lang w:eastAsia="ru-RU"/>
        </w:rPr>
        <w:br/>
      </w:r>
      <w:r w:rsidRPr="006D7D85">
        <w:rPr>
          <w:rFonts w:ascii="Arial" w:eastAsia="Times New Roman" w:hAnsi="Arial" w:cs="Arial"/>
          <w:color w:val="000000" w:themeColor="text1"/>
          <w:sz w:val="18"/>
          <w:szCs w:val="18"/>
          <w:lang w:eastAsia="ru-RU"/>
        </w:rPr>
        <w:t>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w:t>
      </w:r>
      <w:r w:rsidR="00716291">
        <w:rPr>
          <w:rFonts w:ascii="Arial" w:eastAsia="Times New Roman" w:hAnsi="Arial" w:cs="Arial"/>
          <w:color w:val="000000" w:themeColor="text1"/>
          <w:sz w:val="18"/>
          <w:szCs w:val="18"/>
          <w:lang w:eastAsia="ru-RU"/>
        </w:rPr>
        <w:t>ода</w:t>
      </w:r>
      <w:r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490" w:type="dxa"/>
        <w:tblCellMar>
          <w:left w:w="0" w:type="dxa"/>
          <w:right w:w="0" w:type="dxa"/>
        </w:tblCellMar>
        <w:tblLook w:val="04A0" w:firstRow="1" w:lastRow="0" w:firstColumn="1" w:lastColumn="0" w:noHBand="0" w:noVBand="1"/>
      </w:tblPr>
      <w:tblGrid>
        <w:gridCol w:w="5102"/>
        <w:gridCol w:w="2194"/>
        <w:gridCol w:w="2194"/>
      </w:tblGrid>
      <w:tr w:rsidR="00E33D30" w:rsidRPr="00716291" w:rsidTr="003A4BB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897992" w:rsidRPr="00716291" w:rsidRDefault="00897992" w:rsidP="003A4BB6">
            <w:pPr>
              <w:widowControl w:val="0"/>
              <w:spacing w:after="0" w:line="240" w:lineRule="exact"/>
              <w:ind w:left="57" w:right="57"/>
              <w:rPr>
                <w:rFonts w:ascii="Arial" w:hAnsi="Arial" w:cs="Arial"/>
                <w:b/>
                <w:bCs/>
                <w:color w:val="000000" w:themeColor="text1"/>
                <w:sz w:val="16"/>
                <w:szCs w:val="16"/>
              </w:rPr>
            </w:pPr>
            <w:r w:rsidRPr="00716291">
              <w:rPr>
                <w:rFonts w:ascii="Arial" w:hAnsi="Arial" w:cs="Arial"/>
                <w:b/>
                <w:bCs/>
                <w:color w:val="000000" w:themeColor="text1"/>
                <w:sz w:val="16"/>
                <w:szCs w:val="16"/>
              </w:rPr>
              <w:t> </w:t>
            </w:r>
          </w:p>
        </w:tc>
        <w:tc>
          <w:tcPr>
            <w:tcW w:w="2194" w:type="dxa"/>
            <w:tcBorders>
              <w:top w:val="nil"/>
              <w:left w:val="nil"/>
              <w:right w:val="nil"/>
            </w:tcBorders>
            <w:shd w:val="clear" w:color="auto" w:fill="auto"/>
            <w:noWrap/>
            <w:tcMar>
              <w:top w:w="15" w:type="dxa"/>
              <w:left w:w="15" w:type="dxa"/>
              <w:bottom w:w="0" w:type="dxa"/>
              <w:right w:w="15" w:type="dxa"/>
            </w:tcMar>
            <w:vAlign w:val="bottom"/>
            <w:hideMark/>
          </w:tcPr>
          <w:p w:rsidR="00897992" w:rsidRPr="00716291" w:rsidRDefault="00B65A18" w:rsidP="00716291">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716291">
              <w:rPr>
                <w:rFonts w:ascii="Arial" w:hAnsi="Arial" w:cs="Arial"/>
                <w:b/>
                <w:color w:val="000000" w:themeColor="text1"/>
                <w:sz w:val="16"/>
                <w:szCs w:val="16"/>
              </w:rPr>
              <w:t>31 декабря 2019 года</w:t>
            </w:r>
          </w:p>
        </w:tc>
        <w:tc>
          <w:tcPr>
            <w:tcW w:w="2194" w:type="dxa"/>
            <w:tcBorders>
              <w:top w:val="nil"/>
              <w:left w:val="nil"/>
              <w:right w:val="nil"/>
            </w:tcBorders>
            <w:shd w:val="clear" w:color="auto" w:fill="auto"/>
            <w:noWrap/>
            <w:tcMar>
              <w:top w:w="15" w:type="dxa"/>
              <w:left w:w="15" w:type="dxa"/>
              <w:bottom w:w="0" w:type="dxa"/>
              <w:right w:w="15" w:type="dxa"/>
            </w:tcMar>
            <w:vAlign w:val="bottom"/>
            <w:hideMark/>
          </w:tcPr>
          <w:p w:rsidR="00897992" w:rsidRPr="00716291" w:rsidRDefault="00B65A18" w:rsidP="00716291">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716291">
              <w:rPr>
                <w:rFonts w:ascii="Arial" w:hAnsi="Arial" w:cs="Arial"/>
                <w:b/>
                <w:color w:val="000000" w:themeColor="text1"/>
                <w:sz w:val="16"/>
                <w:szCs w:val="16"/>
              </w:rPr>
              <w:t>31 декабря 2018 года</w:t>
            </w:r>
          </w:p>
        </w:tc>
      </w:tr>
      <w:tr w:rsidR="00AC6657" w:rsidRPr="00716291" w:rsidTr="003A4BB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spacing w:after="0" w:line="240" w:lineRule="exact"/>
              <w:ind w:left="170" w:right="57" w:hanging="113"/>
              <w:rPr>
                <w:rFonts w:ascii="Arial" w:hAnsi="Arial" w:cs="Arial"/>
                <w:color w:val="000000" w:themeColor="text1"/>
                <w:sz w:val="16"/>
                <w:szCs w:val="16"/>
              </w:rPr>
            </w:pPr>
            <w:r w:rsidRPr="00716291">
              <w:rPr>
                <w:rFonts w:ascii="Arial" w:eastAsia="Times New Roman" w:hAnsi="Arial" w:cs="Arial"/>
                <w:color w:val="000000" w:themeColor="text1"/>
                <w:sz w:val="16"/>
                <w:szCs w:val="16"/>
                <w:lang w:eastAsia="ru-RU"/>
              </w:rPr>
              <w:t>Банк</w:t>
            </w:r>
            <w:r w:rsidR="00EC6EB1" w:rsidRPr="00716291">
              <w:rPr>
                <w:rFonts w:ascii="Arial" w:eastAsia="Times New Roman" w:hAnsi="Arial" w:cs="Arial"/>
                <w:color w:val="000000" w:themeColor="text1"/>
                <w:sz w:val="16"/>
                <w:szCs w:val="16"/>
                <w:lang w:eastAsia="ru-RU"/>
              </w:rPr>
              <w:t>овские облигации</w:t>
            </w:r>
            <w:r w:rsidRPr="00716291">
              <w:rPr>
                <w:rFonts w:ascii="Arial" w:eastAsia="Times New Roman" w:hAnsi="Arial" w:cs="Arial"/>
                <w:color w:val="000000" w:themeColor="text1"/>
                <w:sz w:val="16"/>
                <w:szCs w:val="16"/>
                <w:lang w:eastAsia="ru-RU"/>
              </w:rPr>
              <w:t xml:space="preserve"> – оцениваемые по амортизированной стоимости</w:t>
            </w:r>
          </w:p>
        </w:tc>
        <w:tc>
          <w:tcPr>
            <w:tcW w:w="2194" w:type="dxa"/>
            <w:tcBorders>
              <w:left w:val="nil"/>
              <w:bottom w:val="nil"/>
              <w:right w:val="nil"/>
            </w:tcBorders>
            <w:shd w:val="clear" w:color="auto" w:fill="auto"/>
            <w:tcMar>
              <w:top w:w="15" w:type="dxa"/>
              <w:left w:w="15" w:type="dxa"/>
              <w:bottom w:w="0" w:type="dxa"/>
              <w:right w:w="15" w:type="dxa"/>
            </w:tcMar>
            <w:vAlign w:val="bottom"/>
            <w:hideMark/>
          </w:tcPr>
          <w:p w:rsidR="00AC6657" w:rsidRPr="00716291" w:rsidRDefault="00301069" w:rsidP="003A4BB6">
            <w:pPr>
              <w:widowControl w:val="0"/>
              <w:spacing w:after="0" w:line="240" w:lineRule="exact"/>
              <w:ind w:left="57" w:right="57"/>
              <w:jc w:val="right"/>
              <w:rPr>
                <w:rFonts w:ascii="Arial" w:hAnsi="Arial" w:cs="Arial"/>
                <w:bCs/>
                <w:color w:val="000000" w:themeColor="text1"/>
                <w:sz w:val="16"/>
                <w:szCs w:val="16"/>
              </w:rPr>
            </w:pPr>
            <w:r w:rsidRPr="00716291">
              <w:rPr>
                <w:rFonts w:ascii="Arial" w:hAnsi="Arial" w:cs="Arial"/>
                <w:bCs/>
                <w:color w:val="000000" w:themeColor="text1"/>
                <w:sz w:val="16"/>
                <w:szCs w:val="16"/>
              </w:rPr>
              <w:t>19 154</w:t>
            </w:r>
          </w:p>
        </w:tc>
        <w:tc>
          <w:tcPr>
            <w:tcW w:w="2194" w:type="dxa"/>
            <w:tcBorders>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spacing w:after="0" w:line="240" w:lineRule="exact"/>
              <w:ind w:left="57" w:right="57"/>
              <w:jc w:val="right"/>
              <w:rPr>
                <w:rFonts w:ascii="Arial" w:hAnsi="Arial" w:cs="Arial"/>
                <w:color w:val="000000" w:themeColor="text1"/>
                <w:sz w:val="16"/>
                <w:szCs w:val="16"/>
              </w:rPr>
            </w:pPr>
            <w:r w:rsidRPr="00716291">
              <w:rPr>
                <w:rFonts w:ascii="Arial" w:hAnsi="Arial" w:cs="Arial"/>
                <w:color w:val="000000" w:themeColor="text1"/>
                <w:sz w:val="16"/>
                <w:szCs w:val="16"/>
              </w:rPr>
              <w:t>16 782</w:t>
            </w:r>
          </w:p>
        </w:tc>
      </w:tr>
      <w:tr w:rsidR="00AC6657" w:rsidRPr="00716291"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spacing w:after="0" w:line="240" w:lineRule="exact"/>
              <w:ind w:left="57" w:right="57"/>
              <w:rPr>
                <w:rFonts w:ascii="Arial" w:eastAsia="Times New Roman" w:hAnsi="Arial" w:cs="Arial"/>
                <w:color w:val="000000" w:themeColor="text1"/>
                <w:sz w:val="16"/>
                <w:szCs w:val="16"/>
                <w:lang w:eastAsia="ru-RU"/>
              </w:rPr>
            </w:pPr>
            <w:r w:rsidRPr="00716291">
              <w:rPr>
                <w:rFonts w:ascii="Arial" w:eastAsia="Times New Roman" w:hAnsi="Arial" w:cs="Arial"/>
                <w:color w:val="000000" w:themeColor="text1"/>
                <w:sz w:val="16"/>
                <w:szCs w:val="16"/>
                <w:lang w:eastAsia="ru-RU"/>
              </w:rPr>
              <w:t xml:space="preserve">Прочие долгосрочные финансовые активы </w:t>
            </w:r>
          </w:p>
        </w:tc>
        <w:tc>
          <w:tcPr>
            <w:tcW w:w="2194"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882087" w:rsidP="003A4BB6">
            <w:pPr>
              <w:widowControl w:val="0"/>
              <w:spacing w:after="0" w:line="240" w:lineRule="exact"/>
              <w:ind w:left="57" w:right="57"/>
              <w:jc w:val="right"/>
              <w:rPr>
                <w:rFonts w:ascii="Arial" w:hAnsi="Arial" w:cs="Arial"/>
                <w:bCs/>
                <w:color w:val="000000" w:themeColor="text1"/>
                <w:sz w:val="16"/>
                <w:szCs w:val="16"/>
              </w:rPr>
            </w:pPr>
            <w:r w:rsidRPr="00716291">
              <w:rPr>
                <w:rFonts w:ascii="Arial" w:hAnsi="Arial" w:cs="Arial"/>
                <w:bCs/>
                <w:color w:val="000000" w:themeColor="text1"/>
                <w:sz w:val="16"/>
                <w:szCs w:val="16"/>
              </w:rPr>
              <w:t>945</w:t>
            </w:r>
          </w:p>
        </w:tc>
        <w:tc>
          <w:tcPr>
            <w:tcW w:w="2194"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spacing w:after="0" w:line="240" w:lineRule="exact"/>
              <w:ind w:left="57" w:right="57"/>
              <w:jc w:val="right"/>
              <w:rPr>
                <w:rFonts w:ascii="Arial" w:hAnsi="Arial" w:cs="Arial"/>
                <w:color w:val="000000" w:themeColor="text1"/>
                <w:sz w:val="16"/>
                <w:szCs w:val="16"/>
              </w:rPr>
            </w:pPr>
            <w:r w:rsidRPr="00716291">
              <w:rPr>
                <w:rFonts w:ascii="Arial" w:hAnsi="Arial" w:cs="Arial"/>
                <w:color w:val="000000" w:themeColor="text1"/>
                <w:sz w:val="16"/>
                <w:szCs w:val="16"/>
              </w:rPr>
              <w:t>973</w:t>
            </w:r>
          </w:p>
        </w:tc>
      </w:tr>
      <w:tr w:rsidR="00AC6657" w:rsidRPr="00716291"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spacing w:after="0" w:line="240" w:lineRule="exact"/>
              <w:ind w:left="57" w:right="57"/>
              <w:rPr>
                <w:rFonts w:ascii="Arial" w:hAnsi="Arial" w:cs="Arial"/>
                <w:b/>
                <w:bCs/>
                <w:color w:val="000000" w:themeColor="text1"/>
                <w:sz w:val="16"/>
                <w:szCs w:val="16"/>
              </w:rPr>
            </w:pPr>
            <w:r w:rsidRPr="00716291">
              <w:rPr>
                <w:rFonts w:ascii="Arial" w:hAnsi="Arial" w:cs="Arial"/>
                <w:b/>
                <w:bCs/>
                <w:color w:val="000000" w:themeColor="text1"/>
                <w:sz w:val="16"/>
                <w:szCs w:val="16"/>
              </w:rPr>
              <w:t>Итого:</w:t>
            </w:r>
          </w:p>
        </w:tc>
        <w:tc>
          <w:tcPr>
            <w:tcW w:w="2194"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882087" w:rsidP="003A4BB6">
            <w:pPr>
              <w:widowControl w:val="0"/>
              <w:pBdr>
                <w:top w:val="single" w:sz="4" w:space="1" w:color="auto"/>
                <w:bottom w:val="double" w:sz="4" w:space="1" w:color="auto"/>
              </w:pBdr>
              <w:spacing w:after="0" w:line="240" w:lineRule="exact"/>
              <w:ind w:left="57" w:right="57"/>
              <w:jc w:val="right"/>
              <w:rPr>
                <w:rFonts w:ascii="Arial" w:hAnsi="Arial" w:cs="Arial"/>
                <w:b/>
                <w:color w:val="000000" w:themeColor="text1"/>
                <w:sz w:val="16"/>
                <w:szCs w:val="16"/>
              </w:rPr>
            </w:pPr>
            <w:r w:rsidRPr="00716291">
              <w:rPr>
                <w:rFonts w:ascii="Arial" w:hAnsi="Arial" w:cs="Arial"/>
                <w:b/>
                <w:color w:val="000000" w:themeColor="text1"/>
                <w:sz w:val="16"/>
                <w:szCs w:val="16"/>
              </w:rPr>
              <w:t>20 099</w:t>
            </w:r>
          </w:p>
        </w:tc>
        <w:tc>
          <w:tcPr>
            <w:tcW w:w="2194" w:type="dxa"/>
            <w:tcBorders>
              <w:top w:val="nil"/>
              <w:left w:val="nil"/>
              <w:bottom w:val="nil"/>
              <w:right w:val="nil"/>
            </w:tcBorders>
            <w:shd w:val="clear" w:color="auto" w:fill="auto"/>
            <w:tcMar>
              <w:top w:w="15" w:type="dxa"/>
              <w:left w:w="15" w:type="dxa"/>
              <w:bottom w:w="0" w:type="dxa"/>
              <w:right w:w="15" w:type="dxa"/>
            </w:tcMar>
            <w:vAlign w:val="bottom"/>
            <w:hideMark/>
          </w:tcPr>
          <w:p w:rsidR="00AC6657" w:rsidRPr="00716291" w:rsidRDefault="00AC6657" w:rsidP="003A4BB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716291">
              <w:rPr>
                <w:rFonts w:ascii="Arial" w:hAnsi="Arial" w:cs="Arial"/>
                <w:b/>
                <w:bCs/>
                <w:color w:val="000000" w:themeColor="text1"/>
                <w:sz w:val="16"/>
                <w:szCs w:val="16"/>
              </w:rPr>
              <w:t>17 755</w:t>
            </w:r>
          </w:p>
        </w:tc>
      </w:tr>
    </w:tbl>
    <w:p w:rsidR="00DE60E6" w:rsidRPr="006D7D85" w:rsidRDefault="0046573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6" w:name="_Toc40704887"/>
      <w:bookmarkStart w:id="47" w:name="_Toc43287275"/>
      <w:r w:rsidRPr="006D7D85">
        <w:rPr>
          <w:rFonts w:ascii="Arial" w:hAnsi="Arial" w:cs="Arial"/>
          <w:color w:val="000000" w:themeColor="text1"/>
          <w:sz w:val="24"/>
          <w:szCs w:val="24"/>
        </w:rPr>
        <w:t>ЗАПАСЫ</w:t>
      </w:r>
      <w:bookmarkEnd w:id="46"/>
      <w:bookmarkEnd w:id="47"/>
      <w:r w:rsidRPr="006D7D85">
        <w:rPr>
          <w:rFonts w:ascii="Arial" w:hAnsi="Arial" w:cs="Arial"/>
          <w:color w:val="000000" w:themeColor="text1"/>
          <w:sz w:val="24"/>
          <w:szCs w:val="24"/>
        </w:rPr>
        <w:t xml:space="preserve"> </w:t>
      </w:r>
      <w:r w:rsidRPr="006D7D85">
        <w:rPr>
          <w:rFonts w:ascii="Arial" w:hAnsi="Arial" w:cs="Arial"/>
          <w:color w:val="000000" w:themeColor="text1"/>
          <w:sz w:val="24"/>
          <w:szCs w:val="24"/>
        </w:rPr>
        <w:tab/>
      </w:r>
      <w:r w:rsidRPr="006D7D85">
        <w:rPr>
          <w:rFonts w:ascii="Arial" w:hAnsi="Arial" w:cs="Arial"/>
          <w:color w:val="000000" w:themeColor="text1"/>
          <w:sz w:val="24"/>
          <w:szCs w:val="24"/>
        </w:rPr>
        <w:tab/>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информация в данном разделе финансовой отчетности за год, закончившийся 31 декабря 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E33D30" w:rsidRPr="006D7D85" w:rsidTr="003A4BB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897992" w:rsidRPr="006D7D85" w:rsidRDefault="00897992" w:rsidP="003A4BB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897992" w:rsidRPr="006D7D85"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897992" w:rsidRPr="006D7D85"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3D044D" w:rsidRPr="006D7D85" w:rsidTr="003A4BB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Готовая продукция </w:t>
            </w:r>
          </w:p>
        </w:tc>
        <w:tc>
          <w:tcPr>
            <w:tcW w:w="2098" w:type="dxa"/>
            <w:tcBorders>
              <w:left w:val="nil"/>
              <w:bottom w:val="nil"/>
              <w:right w:val="nil"/>
            </w:tcBorders>
            <w:shd w:val="clear" w:color="auto" w:fill="auto"/>
            <w:tcMar>
              <w:top w:w="15" w:type="dxa"/>
              <w:left w:w="15" w:type="dxa"/>
              <w:bottom w:w="0" w:type="dxa"/>
              <w:right w:w="15" w:type="dxa"/>
            </w:tcMar>
            <w:vAlign w:val="bottom"/>
          </w:tcPr>
          <w:p w:rsidR="003D044D" w:rsidRPr="006D7D85" w:rsidRDefault="00F35A17"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34 861</w:t>
            </w:r>
          </w:p>
        </w:tc>
        <w:tc>
          <w:tcPr>
            <w:tcW w:w="2098" w:type="dxa"/>
            <w:tcBorders>
              <w:left w:val="nil"/>
              <w:bottom w:val="nil"/>
              <w:right w:val="nil"/>
            </w:tcBorders>
            <w:shd w:val="clear" w:color="auto" w:fill="auto"/>
            <w:tcMar>
              <w:top w:w="15" w:type="dxa"/>
              <w:left w:w="15" w:type="dxa"/>
              <w:bottom w:w="0" w:type="dxa"/>
              <w:right w:w="15" w:type="dxa"/>
            </w:tcMar>
            <w:vAlign w:val="bottom"/>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34 066</w:t>
            </w:r>
          </w:p>
        </w:tc>
      </w:tr>
      <w:tr w:rsidR="003D044D" w:rsidRPr="006D7D85" w:rsidTr="003A4BB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Материалы </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D044D" w:rsidRPr="006D7D85" w:rsidRDefault="008A6DF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22 08</w:t>
            </w:r>
            <w:r w:rsidR="005A6EEC" w:rsidRPr="006D7D85">
              <w:rPr>
                <w:rFonts w:ascii="Arial" w:hAnsi="Arial" w:cs="Arial"/>
                <w:color w:val="000000" w:themeColor="text1"/>
                <w:sz w:val="16"/>
                <w:szCs w:val="16"/>
              </w:rPr>
              <w:t>1</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20 409</w:t>
            </w:r>
          </w:p>
        </w:tc>
      </w:tr>
      <w:tr w:rsidR="003D044D"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Незавершенное производство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C3C96"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480</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328</w:t>
            </w:r>
          </w:p>
        </w:tc>
      </w:tr>
      <w:tr w:rsidR="003D044D"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Товары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C3C96"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403</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388</w:t>
            </w:r>
          </w:p>
        </w:tc>
      </w:tr>
      <w:tr w:rsidR="003D044D"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Прочее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7850D9"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42</w:t>
            </w:r>
          </w:p>
        </w:tc>
      </w:tr>
      <w:tr w:rsidR="003D044D"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Обесценение запасов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w:t>
            </w:r>
            <w:r w:rsidR="003C3C96" w:rsidRPr="006D7D85">
              <w:rPr>
                <w:rFonts w:ascii="Arial" w:hAnsi="Arial" w:cs="Arial"/>
                <w:color w:val="000000" w:themeColor="text1"/>
                <w:sz w:val="16"/>
                <w:szCs w:val="16"/>
              </w:rPr>
              <w:t>1 326</w:t>
            </w:r>
            <w:r w:rsidRPr="006D7D85">
              <w:rPr>
                <w:rFonts w:ascii="Arial" w:hAnsi="Arial" w:cs="Arial"/>
                <w:color w:val="000000" w:themeColor="text1"/>
                <w:sz w:val="16"/>
                <w:szCs w:val="16"/>
              </w:rPr>
              <w:t>)</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(165)</w:t>
            </w:r>
          </w:p>
        </w:tc>
      </w:tr>
      <w:tr w:rsidR="003D044D"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D55428" w:rsidP="003A4BB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56 501</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D044D" w:rsidRPr="006D7D85" w:rsidRDefault="003D044D" w:rsidP="003A4BB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55 068</w:t>
            </w:r>
          </w:p>
        </w:tc>
      </w:tr>
    </w:tbl>
    <w:p w:rsidR="00DE60E6" w:rsidRPr="006D7D85" w:rsidRDefault="000365F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48" w:name="_Toc40704888"/>
      <w:bookmarkStart w:id="49" w:name="_Toc43287276"/>
      <w:r w:rsidRPr="006D7D85">
        <w:rPr>
          <w:rFonts w:ascii="Arial" w:hAnsi="Arial" w:cs="Arial"/>
          <w:color w:val="000000" w:themeColor="text1"/>
          <w:sz w:val="24"/>
          <w:szCs w:val="24"/>
        </w:rPr>
        <w:t>ТОРГОВАЯ И ПРОЧАЯ ДЕБИТОРСКАЯ ЗАДОЛЖЕННОСТЬ</w:t>
      </w:r>
      <w:bookmarkEnd w:id="48"/>
      <w:bookmarkEnd w:id="49"/>
      <w:r w:rsidRPr="006D7D85">
        <w:rPr>
          <w:rFonts w:ascii="Arial" w:hAnsi="Arial" w:cs="Arial"/>
          <w:color w:val="000000" w:themeColor="text1"/>
          <w:sz w:val="24"/>
          <w:szCs w:val="24"/>
        </w:rPr>
        <w:t xml:space="preserve"> </w:t>
      </w:r>
      <w:r w:rsidRPr="006D7D85">
        <w:rPr>
          <w:rFonts w:ascii="Arial" w:hAnsi="Arial" w:cs="Arial"/>
          <w:color w:val="000000" w:themeColor="text1"/>
          <w:sz w:val="24"/>
          <w:szCs w:val="24"/>
        </w:rPr>
        <w:tab/>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информация в данном разделе финансовой отчетности за год, закончившийся 31 декабря 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342B30" w:rsidRPr="006D7D85" w:rsidTr="003A4BB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342B30"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170" w:right="57" w:hanging="113"/>
              <w:rPr>
                <w:rFonts w:ascii="Arial" w:hAnsi="Arial" w:cs="Arial"/>
                <w:color w:val="000000" w:themeColor="text1"/>
                <w:sz w:val="16"/>
                <w:szCs w:val="16"/>
              </w:rPr>
            </w:pPr>
            <w:r w:rsidRPr="003A4BB6">
              <w:rPr>
                <w:rFonts w:ascii="Arial" w:eastAsia="Times New Roman" w:hAnsi="Arial" w:cs="Arial"/>
                <w:color w:val="000000" w:themeColor="text1"/>
                <w:sz w:val="16"/>
                <w:szCs w:val="16"/>
                <w:lang w:eastAsia="ru-RU"/>
              </w:rPr>
              <w:t>Краткосрочная</w:t>
            </w:r>
            <w:r w:rsidRPr="006D7D85">
              <w:rPr>
                <w:rFonts w:ascii="Arial" w:hAnsi="Arial" w:cs="Arial"/>
                <w:color w:val="000000" w:themeColor="text1"/>
                <w:sz w:val="16"/>
                <w:szCs w:val="16"/>
              </w:rPr>
              <w:t xml:space="preserve"> дебиторская задолженность от покупателей в белорусских рублях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7D2DA6"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4 735</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18 885</w:t>
            </w:r>
          </w:p>
        </w:tc>
      </w:tr>
      <w:tr w:rsidR="00342B30"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170" w:right="57" w:hanging="113"/>
              <w:rPr>
                <w:rFonts w:ascii="Arial" w:hAnsi="Arial" w:cs="Arial"/>
                <w:color w:val="000000" w:themeColor="text1"/>
                <w:sz w:val="16"/>
                <w:szCs w:val="16"/>
              </w:rPr>
            </w:pPr>
            <w:r w:rsidRPr="003A4BB6">
              <w:rPr>
                <w:rFonts w:ascii="Arial" w:eastAsia="Times New Roman" w:hAnsi="Arial" w:cs="Arial"/>
                <w:color w:val="000000" w:themeColor="text1"/>
                <w:sz w:val="16"/>
                <w:szCs w:val="16"/>
                <w:lang w:eastAsia="ru-RU"/>
              </w:rPr>
              <w:t>Краткосрочная</w:t>
            </w:r>
            <w:r w:rsidRPr="006D7D85">
              <w:rPr>
                <w:rFonts w:ascii="Arial" w:hAnsi="Arial" w:cs="Arial"/>
                <w:color w:val="000000" w:themeColor="text1"/>
                <w:sz w:val="16"/>
                <w:szCs w:val="16"/>
              </w:rPr>
              <w:t xml:space="preserve"> дебиторская задолженность от покупателей в иностранной валюте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7D2DA6"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21 139</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5 309</w:t>
            </w:r>
          </w:p>
        </w:tc>
      </w:tr>
      <w:tr w:rsidR="00342B30"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Резерв по сомнительным долгам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w:t>
            </w:r>
            <w:r w:rsidR="007D2DA6" w:rsidRPr="006D7D85">
              <w:rPr>
                <w:rFonts w:ascii="Arial" w:hAnsi="Arial" w:cs="Arial"/>
                <w:color w:val="000000" w:themeColor="text1"/>
                <w:sz w:val="16"/>
                <w:szCs w:val="16"/>
              </w:rPr>
              <w:t>6 029</w:t>
            </w:r>
            <w:r w:rsidRPr="006D7D85">
              <w:rPr>
                <w:rFonts w:ascii="Arial" w:hAnsi="Arial" w:cs="Arial"/>
                <w:color w:val="000000" w:themeColor="text1"/>
                <w:sz w:val="16"/>
                <w:szCs w:val="16"/>
              </w:rPr>
              <w:t>)</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(7 422)</w:t>
            </w:r>
          </w:p>
        </w:tc>
      </w:tr>
      <w:tr w:rsidR="00342B30"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right="57"/>
              <w:rPr>
                <w:rFonts w:ascii="Arial" w:hAnsi="Arial" w:cs="Arial"/>
                <w:color w:val="000000" w:themeColor="text1"/>
                <w:sz w:val="16"/>
                <w:szCs w:val="16"/>
              </w:rPr>
            </w:pPr>
            <w:r w:rsidRPr="006D7D85">
              <w:rPr>
                <w:rFonts w:ascii="Arial" w:hAnsi="Arial" w:cs="Arial"/>
                <w:color w:val="000000" w:themeColor="text1"/>
                <w:sz w:val="16"/>
                <w:szCs w:val="16"/>
              </w:rPr>
              <w:t xml:space="preserve"> Прочая краткосрочная задолженность </w:t>
            </w:r>
          </w:p>
        </w:tc>
        <w:tc>
          <w:tcPr>
            <w:tcW w:w="2098" w:type="dxa"/>
            <w:tcBorders>
              <w:top w:val="nil"/>
              <w:left w:val="nil"/>
              <w:right w:val="nil"/>
            </w:tcBorders>
            <w:shd w:val="clear" w:color="auto" w:fill="auto"/>
            <w:tcMar>
              <w:top w:w="15" w:type="dxa"/>
              <w:left w:w="15" w:type="dxa"/>
              <w:bottom w:w="0" w:type="dxa"/>
              <w:right w:w="15" w:type="dxa"/>
            </w:tcMar>
            <w:vAlign w:val="bottom"/>
            <w:hideMark/>
          </w:tcPr>
          <w:p w:rsidR="00342B30" w:rsidRPr="006D7D85" w:rsidRDefault="007D2DA6"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1 518</w:t>
            </w:r>
          </w:p>
        </w:tc>
        <w:tc>
          <w:tcPr>
            <w:tcW w:w="2098" w:type="dxa"/>
            <w:tcBorders>
              <w:top w:val="nil"/>
              <w:left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4 942</w:t>
            </w:r>
          </w:p>
        </w:tc>
      </w:tr>
      <w:tr w:rsidR="00342B30" w:rsidRPr="006D7D85"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3A4BB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7D2DA6" w:rsidP="003A4BB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21 363</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3A4BB6" w:rsidRDefault="00D2183B" w:rsidP="003A4BB6">
            <w:pPr>
              <w:pStyle w:val="af9"/>
              <w:widowControl w:val="0"/>
              <w:numPr>
                <w:ilvl w:val="0"/>
                <w:numId w:val="16"/>
              </w:numPr>
              <w:pBdr>
                <w:top w:val="single" w:sz="4" w:space="1" w:color="auto"/>
                <w:bottom w:val="double" w:sz="4" w:space="1" w:color="auto"/>
              </w:pBdr>
              <w:spacing w:line="240" w:lineRule="exact"/>
              <w:ind w:right="57"/>
              <w:jc w:val="right"/>
              <w:rPr>
                <w:rFonts w:ascii="Arial" w:hAnsi="Arial" w:cs="Arial"/>
                <w:b/>
                <w:bCs/>
                <w:color w:val="000000" w:themeColor="text1"/>
                <w:sz w:val="16"/>
                <w:szCs w:val="16"/>
              </w:rPr>
            </w:pPr>
            <w:r w:rsidRPr="003A4BB6">
              <w:rPr>
                <w:rFonts w:ascii="Arial" w:hAnsi="Arial" w:cs="Arial"/>
                <w:b/>
                <w:bCs/>
                <w:color w:val="000000" w:themeColor="text1"/>
                <w:sz w:val="16"/>
                <w:szCs w:val="16"/>
              </w:rPr>
              <w:t>14</w:t>
            </w:r>
          </w:p>
        </w:tc>
      </w:tr>
    </w:tbl>
    <w:p w:rsidR="003A4BB6" w:rsidRDefault="003A4BB6" w:rsidP="004261B2">
      <w:bookmarkStart w:id="50" w:name="_Toc40704889"/>
    </w:p>
    <w:p w:rsidR="003A4BB6" w:rsidRDefault="003A4BB6">
      <w:pPr>
        <w:rPr>
          <w:rFonts w:ascii="Arial" w:eastAsiaTheme="majorEastAsia" w:hAnsi="Arial" w:cs="Arial"/>
          <w:b/>
          <w:bCs/>
          <w:color w:val="000000" w:themeColor="text1"/>
          <w:sz w:val="24"/>
          <w:szCs w:val="24"/>
        </w:rPr>
      </w:pPr>
      <w:r>
        <w:rPr>
          <w:rFonts w:ascii="Arial" w:hAnsi="Arial" w:cs="Arial"/>
          <w:color w:val="000000" w:themeColor="text1"/>
          <w:sz w:val="24"/>
          <w:szCs w:val="24"/>
        </w:rPr>
        <w:br w:type="page"/>
      </w:r>
    </w:p>
    <w:p w:rsidR="00DE60E6" w:rsidRPr="003A4BB6" w:rsidRDefault="000365F9" w:rsidP="003A4BB6">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1" w:name="_Toc43287277"/>
      <w:r w:rsidRPr="003A4BB6">
        <w:rPr>
          <w:rFonts w:ascii="Arial" w:hAnsi="Arial" w:cs="Arial"/>
          <w:color w:val="000000" w:themeColor="text1"/>
          <w:sz w:val="24"/>
          <w:szCs w:val="24"/>
        </w:rPr>
        <w:t>КРАТКОСРОЧНЫЕ ФИНАНСОВЫЕ АКТИВЫ</w:t>
      </w:r>
      <w:bookmarkEnd w:id="50"/>
      <w:bookmarkEnd w:id="51"/>
      <w:r w:rsidRPr="003A4BB6">
        <w:rPr>
          <w:rFonts w:ascii="Arial" w:hAnsi="Arial" w:cs="Arial"/>
          <w:color w:val="000000" w:themeColor="text1"/>
          <w:sz w:val="24"/>
          <w:szCs w:val="24"/>
        </w:rPr>
        <w:t xml:space="preserve"> </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информация в данном разделе финансовой отчетности за год, закончившийся 31 декабря 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342B30" w:rsidRPr="003A4BB6" w:rsidTr="003A4BB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342B30" w:rsidRPr="003A4BB6" w:rsidRDefault="00342B30" w:rsidP="003A4BB6">
            <w:pPr>
              <w:widowControl w:val="0"/>
              <w:spacing w:after="0" w:line="240" w:lineRule="exact"/>
              <w:ind w:left="57" w:right="57"/>
              <w:rPr>
                <w:rFonts w:ascii="Arial" w:hAnsi="Arial" w:cs="Arial"/>
                <w:b/>
                <w:bCs/>
                <w:color w:val="000000" w:themeColor="text1"/>
                <w:sz w:val="16"/>
                <w:szCs w:val="16"/>
              </w:rPr>
            </w:pPr>
            <w:r w:rsidRPr="003A4BB6">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3A4BB6"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3A4BB6">
              <w:rPr>
                <w:rFonts w:ascii="Arial" w:hAnsi="Arial" w:cs="Arial"/>
                <w:b/>
                <w:color w:val="000000" w:themeColor="text1"/>
                <w:sz w:val="16"/>
                <w:szCs w:val="16"/>
              </w:rPr>
              <w:t>31 декабря 2019 года</w:t>
            </w:r>
          </w:p>
        </w:tc>
        <w:tc>
          <w:tcPr>
            <w:tcW w:w="2098" w:type="dxa"/>
            <w:tcBorders>
              <w:top w:val="nil"/>
              <w:left w:val="nil"/>
              <w:right w:val="nil"/>
            </w:tcBorders>
            <w:vAlign w:val="bottom"/>
          </w:tcPr>
          <w:p w:rsidR="00342B30" w:rsidRPr="003A4BB6" w:rsidRDefault="00B65A18" w:rsidP="003A4BB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3A4BB6">
              <w:rPr>
                <w:rFonts w:ascii="Arial" w:hAnsi="Arial" w:cs="Arial"/>
                <w:b/>
                <w:color w:val="000000" w:themeColor="text1"/>
                <w:sz w:val="16"/>
                <w:szCs w:val="16"/>
              </w:rPr>
              <w:t>31 декабря 2018 года</w:t>
            </w:r>
          </w:p>
        </w:tc>
      </w:tr>
      <w:tr w:rsidR="00342B30" w:rsidRPr="003A4BB6" w:rsidTr="003A4BB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342B30" w:rsidRPr="003A4BB6" w:rsidRDefault="00FA0AEF" w:rsidP="003A4BB6">
            <w:pPr>
              <w:widowControl w:val="0"/>
              <w:spacing w:after="0" w:line="240" w:lineRule="exact"/>
              <w:ind w:left="170" w:right="57" w:hanging="113"/>
              <w:rPr>
                <w:rFonts w:ascii="Arial" w:hAnsi="Arial" w:cs="Arial"/>
                <w:color w:val="000000" w:themeColor="text1"/>
                <w:sz w:val="16"/>
                <w:szCs w:val="16"/>
              </w:rPr>
            </w:pPr>
            <w:r w:rsidRPr="003A4BB6">
              <w:rPr>
                <w:rFonts w:ascii="Arial" w:eastAsia="Times New Roman" w:hAnsi="Arial" w:cs="Arial"/>
                <w:color w:val="000000" w:themeColor="text1"/>
                <w:sz w:val="16"/>
                <w:szCs w:val="16"/>
                <w:lang w:eastAsia="ru-RU"/>
              </w:rPr>
              <w:t>Банковские облигации – оцениваемые по амортизированной стоимости</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42B30" w:rsidRPr="003A4BB6" w:rsidRDefault="005B6FD3" w:rsidP="003A4BB6">
            <w:pPr>
              <w:widowControl w:val="0"/>
              <w:spacing w:after="0" w:line="240" w:lineRule="exact"/>
              <w:ind w:left="57" w:right="57"/>
              <w:jc w:val="right"/>
              <w:rPr>
                <w:rFonts w:ascii="Arial" w:hAnsi="Arial" w:cs="Arial"/>
                <w:bCs/>
                <w:color w:val="000000" w:themeColor="text1"/>
                <w:sz w:val="16"/>
                <w:szCs w:val="16"/>
              </w:rPr>
            </w:pPr>
            <w:r w:rsidRPr="003A4BB6">
              <w:rPr>
                <w:rFonts w:ascii="Arial" w:hAnsi="Arial" w:cs="Arial"/>
                <w:bCs/>
                <w:color w:val="000000" w:themeColor="text1"/>
                <w:sz w:val="16"/>
                <w:szCs w:val="16"/>
              </w:rPr>
              <w:t>9 238</w:t>
            </w:r>
          </w:p>
        </w:tc>
        <w:tc>
          <w:tcPr>
            <w:tcW w:w="2098" w:type="dxa"/>
            <w:tcBorders>
              <w:left w:val="nil"/>
              <w:bottom w:val="nil"/>
              <w:right w:val="nil"/>
            </w:tcBorders>
            <w:vAlign w:val="bottom"/>
          </w:tcPr>
          <w:p w:rsidR="00342B30" w:rsidRPr="003A4BB6" w:rsidRDefault="00342B30" w:rsidP="003A4BB6">
            <w:pPr>
              <w:widowControl w:val="0"/>
              <w:spacing w:after="0" w:line="240" w:lineRule="exact"/>
              <w:ind w:left="57" w:right="57"/>
              <w:jc w:val="right"/>
              <w:rPr>
                <w:rFonts w:ascii="Arial" w:hAnsi="Arial" w:cs="Arial"/>
                <w:bCs/>
                <w:color w:val="000000" w:themeColor="text1"/>
                <w:sz w:val="16"/>
                <w:szCs w:val="16"/>
              </w:rPr>
            </w:pPr>
            <w:r w:rsidRPr="003A4BB6">
              <w:rPr>
                <w:rFonts w:ascii="Arial" w:hAnsi="Arial" w:cs="Arial"/>
                <w:bCs/>
                <w:color w:val="000000" w:themeColor="text1"/>
                <w:sz w:val="16"/>
                <w:szCs w:val="16"/>
              </w:rPr>
              <w:t>10 987</w:t>
            </w:r>
          </w:p>
        </w:tc>
      </w:tr>
      <w:tr w:rsidR="00342B30" w:rsidRPr="003A4BB6" w:rsidTr="003A4BB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3A4BB6" w:rsidRDefault="00342B30" w:rsidP="003A4BB6">
            <w:pPr>
              <w:widowControl w:val="0"/>
              <w:spacing w:after="0" w:line="240" w:lineRule="exact"/>
              <w:ind w:left="57" w:right="57"/>
              <w:rPr>
                <w:rFonts w:ascii="Arial" w:hAnsi="Arial" w:cs="Arial"/>
                <w:b/>
                <w:bCs/>
                <w:color w:val="000000" w:themeColor="text1"/>
                <w:sz w:val="16"/>
                <w:szCs w:val="16"/>
              </w:rPr>
            </w:pPr>
            <w:r w:rsidRPr="003A4BB6">
              <w:rPr>
                <w:rFonts w:ascii="Arial" w:hAnsi="Arial" w:cs="Arial"/>
                <w:b/>
                <w:bCs/>
                <w:color w:val="000000" w:themeColor="text1"/>
                <w:sz w:val="16"/>
                <w:szCs w:val="16"/>
              </w:rPr>
              <w:t xml:space="preserve">Итого: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3A4BB6" w:rsidRDefault="005B6FD3" w:rsidP="003A4BB6">
            <w:pPr>
              <w:widowControl w:val="0"/>
              <w:spacing w:after="0" w:line="240" w:lineRule="exact"/>
              <w:ind w:left="57" w:right="57"/>
              <w:jc w:val="right"/>
              <w:rPr>
                <w:rFonts w:ascii="Arial" w:hAnsi="Arial" w:cs="Arial"/>
                <w:b/>
                <w:color w:val="000000" w:themeColor="text1"/>
                <w:sz w:val="16"/>
                <w:szCs w:val="16"/>
              </w:rPr>
            </w:pPr>
            <w:r w:rsidRPr="003A4BB6">
              <w:rPr>
                <w:rFonts w:ascii="Arial" w:hAnsi="Arial" w:cs="Arial"/>
                <w:b/>
                <w:color w:val="000000" w:themeColor="text1"/>
                <w:sz w:val="16"/>
                <w:szCs w:val="16"/>
              </w:rPr>
              <w:t>9 238</w:t>
            </w:r>
          </w:p>
        </w:tc>
        <w:tc>
          <w:tcPr>
            <w:tcW w:w="2098" w:type="dxa"/>
            <w:tcBorders>
              <w:top w:val="nil"/>
              <w:left w:val="nil"/>
              <w:bottom w:val="nil"/>
              <w:right w:val="nil"/>
            </w:tcBorders>
            <w:vAlign w:val="bottom"/>
          </w:tcPr>
          <w:p w:rsidR="00342B30" w:rsidRPr="003A4BB6" w:rsidRDefault="00342B30" w:rsidP="003A4BB6">
            <w:pPr>
              <w:widowControl w:val="0"/>
              <w:spacing w:after="0" w:line="240" w:lineRule="exact"/>
              <w:ind w:left="57" w:right="57"/>
              <w:jc w:val="right"/>
              <w:rPr>
                <w:rFonts w:ascii="Arial" w:hAnsi="Arial" w:cs="Arial"/>
                <w:b/>
                <w:bCs/>
                <w:color w:val="000000" w:themeColor="text1"/>
                <w:sz w:val="16"/>
                <w:szCs w:val="16"/>
              </w:rPr>
            </w:pPr>
            <w:r w:rsidRPr="003A4BB6">
              <w:rPr>
                <w:rFonts w:ascii="Arial" w:hAnsi="Arial" w:cs="Arial"/>
                <w:b/>
                <w:bCs/>
                <w:color w:val="000000" w:themeColor="text1"/>
                <w:sz w:val="16"/>
                <w:szCs w:val="16"/>
              </w:rPr>
              <w:t>10 987</w:t>
            </w:r>
          </w:p>
        </w:tc>
      </w:tr>
    </w:tbl>
    <w:p w:rsidR="00DE60E6" w:rsidRPr="006D7D85" w:rsidRDefault="000365F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2" w:name="_Toc40704890"/>
      <w:bookmarkStart w:id="53" w:name="_Toc43287278"/>
      <w:r w:rsidRPr="006D7D85">
        <w:rPr>
          <w:rFonts w:ascii="Arial" w:hAnsi="Arial" w:cs="Arial"/>
          <w:color w:val="000000" w:themeColor="text1"/>
          <w:sz w:val="24"/>
          <w:szCs w:val="24"/>
        </w:rPr>
        <w:t>ДЕНЕЖНЫЕ СРЕДСТВА И ИХ ЭКВИВАЛЕНТЫ</w:t>
      </w:r>
      <w:bookmarkEnd w:id="52"/>
      <w:bookmarkEnd w:id="53"/>
      <w:r w:rsidRPr="006D7D85">
        <w:rPr>
          <w:rFonts w:ascii="Arial" w:hAnsi="Arial" w:cs="Arial"/>
          <w:color w:val="000000" w:themeColor="text1"/>
          <w:sz w:val="24"/>
          <w:szCs w:val="24"/>
        </w:rPr>
        <w:t xml:space="preserve"> </w:t>
      </w:r>
    </w:p>
    <w:p w:rsidR="00DE60E6"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Финансовая информация в данном разделе финансовой отчетности за год, закончившийся 31 декабря 201</w:t>
      </w:r>
      <w:r w:rsidR="00BC3E32"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342B30" w:rsidRPr="006D7D85" w:rsidTr="00E96EE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342B30" w:rsidP="00E96EE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vAlign w:val="bottom"/>
          </w:tcPr>
          <w:p w:rsidR="00342B30" w:rsidRPr="006D7D85"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DF4155"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DF4155" w:rsidRPr="006D7D85" w:rsidRDefault="004A00D3"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sz w:val="16"/>
                <w:szCs w:val="16"/>
              </w:rPr>
              <w:t>Банковские депозиты со сроком размещения до 3-х месяцев</w:t>
            </w:r>
          </w:p>
        </w:tc>
        <w:tc>
          <w:tcPr>
            <w:tcW w:w="2098" w:type="dxa"/>
            <w:tcBorders>
              <w:left w:val="nil"/>
              <w:bottom w:val="nil"/>
              <w:right w:val="nil"/>
            </w:tcBorders>
            <w:shd w:val="clear" w:color="auto" w:fill="auto"/>
            <w:tcMar>
              <w:top w:w="15" w:type="dxa"/>
              <w:left w:w="15" w:type="dxa"/>
              <w:bottom w:w="0" w:type="dxa"/>
              <w:right w:w="15" w:type="dxa"/>
            </w:tcMar>
            <w:vAlign w:val="bottom"/>
          </w:tcPr>
          <w:p w:rsidR="00DF4155" w:rsidRPr="006D7D85" w:rsidRDefault="00C05D38"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11 473</w:t>
            </w:r>
          </w:p>
        </w:tc>
        <w:tc>
          <w:tcPr>
            <w:tcW w:w="2098" w:type="dxa"/>
            <w:tcBorders>
              <w:left w:val="nil"/>
              <w:bottom w:val="nil"/>
              <w:right w:val="nil"/>
            </w:tcBorders>
            <w:vAlign w:val="bottom"/>
          </w:tcPr>
          <w:p w:rsidR="00DF4155" w:rsidRPr="006D7D85" w:rsidRDefault="00C05D38"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15 256</w:t>
            </w:r>
          </w:p>
        </w:tc>
      </w:tr>
      <w:tr w:rsidR="004A00D3"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4A00D3" w:rsidRPr="006D7D85" w:rsidRDefault="00AC7C32" w:rsidP="00E96EE6">
            <w:pPr>
              <w:widowControl w:val="0"/>
              <w:spacing w:after="0" w:line="240" w:lineRule="exact"/>
              <w:ind w:left="57" w:right="57"/>
              <w:rPr>
                <w:rFonts w:ascii="Arial" w:hAnsi="Arial" w:cs="Arial"/>
                <w:sz w:val="16"/>
                <w:szCs w:val="16"/>
              </w:rPr>
            </w:pPr>
            <w:r w:rsidRPr="006D7D85">
              <w:rPr>
                <w:rFonts w:ascii="Arial" w:hAnsi="Arial" w:cs="Arial"/>
                <w:sz w:val="16"/>
                <w:szCs w:val="16"/>
              </w:rPr>
              <w:t>Счета в драгоценных металлах</w:t>
            </w:r>
          </w:p>
        </w:tc>
        <w:tc>
          <w:tcPr>
            <w:tcW w:w="2098" w:type="dxa"/>
            <w:tcBorders>
              <w:left w:val="nil"/>
              <w:bottom w:val="nil"/>
              <w:right w:val="nil"/>
            </w:tcBorders>
            <w:shd w:val="clear" w:color="auto" w:fill="auto"/>
            <w:tcMar>
              <w:top w:w="15" w:type="dxa"/>
              <w:left w:w="15" w:type="dxa"/>
              <w:bottom w:w="0" w:type="dxa"/>
              <w:right w:w="15" w:type="dxa"/>
            </w:tcMar>
            <w:vAlign w:val="bottom"/>
          </w:tcPr>
          <w:p w:rsidR="004A00D3" w:rsidRPr="006D7D85" w:rsidRDefault="00AC7C32" w:rsidP="00E96EE6">
            <w:pPr>
              <w:widowControl w:val="0"/>
              <w:spacing w:after="0" w:line="240" w:lineRule="exact"/>
              <w:ind w:left="57" w:right="57"/>
              <w:jc w:val="right"/>
              <w:rPr>
                <w:rFonts w:ascii="Arial" w:hAnsi="Arial" w:cs="Arial"/>
                <w:sz w:val="16"/>
                <w:szCs w:val="16"/>
              </w:rPr>
            </w:pPr>
            <w:r w:rsidRPr="006D7D85">
              <w:rPr>
                <w:rFonts w:ascii="Arial" w:hAnsi="Arial" w:cs="Arial"/>
                <w:sz w:val="16"/>
                <w:szCs w:val="16"/>
              </w:rPr>
              <w:t>3 357</w:t>
            </w:r>
          </w:p>
        </w:tc>
        <w:tc>
          <w:tcPr>
            <w:tcW w:w="2098" w:type="dxa"/>
            <w:tcBorders>
              <w:left w:val="nil"/>
              <w:bottom w:val="nil"/>
              <w:right w:val="nil"/>
            </w:tcBorders>
            <w:vAlign w:val="bottom"/>
          </w:tcPr>
          <w:p w:rsidR="004A00D3" w:rsidRPr="006D7D85" w:rsidRDefault="00AC7C32" w:rsidP="00E96EE6">
            <w:pPr>
              <w:widowControl w:val="0"/>
              <w:spacing w:after="0" w:line="240" w:lineRule="exact"/>
              <w:ind w:left="57" w:right="57"/>
              <w:jc w:val="right"/>
              <w:rPr>
                <w:rFonts w:ascii="Arial" w:hAnsi="Arial" w:cs="Arial"/>
                <w:sz w:val="16"/>
                <w:szCs w:val="16"/>
              </w:rPr>
            </w:pPr>
            <w:r w:rsidRPr="006D7D85">
              <w:rPr>
                <w:rFonts w:ascii="Arial" w:hAnsi="Arial" w:cs="Arial"/>
                <w:sz w:val="16"/>
                <w:szCs w:val="16"/>
              </w:rPr>
              <w:t>3 357</w:t>
            </w:r>
          </w:p>
        </w:tc>
      </w:tr>
      <w:tr w:rsidR="00D0658B"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D0658B" w:rsidRPr="006D7D85" w:rsidRDefault="00D0658B"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Валютные счета</w:t>
            </w:r>
          </w:p>
        </w:tc>
        <w:tc>
          <w:tcPr>
            <w:tcW w:w="2098" w:type="dxa"/>
            <w:tcBorders>
              <w:left w:val="nil"/>
              <w:bottom w:val="nil"/>
              <w:right w:val="nil"/>
            </w:tcBorders>
            <w:shd w:val="clear" w:color="auto" w:fill="auto"/>
            <w:tcMar>
              <w:top w:w="15" w:type="dxa"/>
              <w:left w:w="15" w:type="dxa"/>
              <w:bottom w:w="0" w:type="dxa"/>
              <w:right w:w="15" w:type="dxa"/>
            </w:tcMar>
            <w:vAlign w:val="bottom"/>
          </w:tcPr>
          <w:p w:rsidR="00D0658B" w:rsidRPr="006D7D85" w:rsidRDefault="00D0658B"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1 762</w:t>
            </w:r>
          </w:p>
        </w:tc>
        <w:tc>
          <w:tcPr>
            <w:tcW w:w="2098" w:type="dxa"/>
            <w:tcBorders>
              <w:left w:val="nil"/>
              <w:bottom w:val="nil"/>
              <w:right w:val="nil"/>
            </w:tcBorders>
            <w:vAlign w:val="bottom"/>
          </w:tcPr>
          <w:p w:rsidR="00D0658B" w:rsidRPr="006D7D85" w:rsidRDefault="00D0658B"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400</w:t>
            </w:r>
          </w:p>
        </w:tc>
      </w:tr>
      <w:tr w:rsidR="00D0658B"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D0658B" w:rsidRPr="006D7D85" w:rsidRDefault="00D0658B"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Расчетный счет </w:t>
            </w:r>
          </w:p>
        </w:tc>
        <w:tc>
          <w:tcPr>
            <w:tcW w:w="2098" w:type="dxa"/>
            <w:tcBorders>
              <w:left w:val="nil"/>
              <w:bottom w:val="nil"/>
              <w:right w:val="nil"/>
            </w:tcBorders>
            <w:shd w:val="clear" w:color="auto" w:fill="auto"/>
            <w:tcMar>
              <w:top w:w="15" w:type="dxa"/>
              <w:left w:w="15" w:type="dxa"/>
              <w:bottom w:w="0" w:type="dxa"/>
              <w:right w:w="15" w:type="dxa"/>
            </w:tcMar>
            <w:vAlign w:val="bottom"/>
          </w:tcPr>
          <w:p w:rsidR="00D0658B" w:rsidRPr="006D7D85" w:rsidRDefault="00F832C5"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192</w:t>
            </w:r>
          </w:p>
        </w:tc>
        <w:tc>
          <w:tcPr>
            <w:tcW w:w="2098" w:type="dxa"/>
            <w:tcBorders>
              <w:left w:val="nil"/>
              <w:bottom w:val="nil"/>
              <w:right w:val="nil"/>
            </w:tcBorders>
            <w:vAlign w:val="bottom"/>
          </w:tcPr>
          <w:p w:rsidR="00D0658B" w:rsidRPr="006D7D85" w:rsidRDefault="00D0658B"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245</w:t>
            </w:r>
          </w:p>
        </w:tc>
      </w:tr>
      <w:tr w:rsidR="00D0658B"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D0658B" w:rsidRPr="006D7D85" w:rsidRDefault="00D0658B"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Наличные денежные средства </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D0658B" w:rsidRPr="006D7D85" w:rsidRDefault="00F832C5"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83</w:t>
            </w:r>
          </w:p>
        </w:tc>
        <w:tc>
          <w:tcPr>
            <w:tcW w:w="2098" w:type="dxa"/>
            <w:tcBorders>
              <w:left w:val="nil"/>
              <w:bottom w:val="nil"/>
              <w:right w:val="nil"/>
            </w:tcBorders>
            <w:vAlign w:val="bottom"/>
          </w:tcPr>
          <w:p w:rsidR="00D0658B" w:rsidRPr="006D7D85" w:rsidRDefault="00D0658B"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49</w:t>
            </w:r>
          </w:p>
        </w:tc>
      </w:tr>
      <w:tr w:rsidR="00D0658B" w:rsidRPr="006D7D85" w:rsidTr="00E96EE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D0658B" w:rsidRPr="006D7D85" w:rsidRDefault="00D0658B"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Денежные средства в пути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D0658B" w:rsidRPr="006D7D85" w:rsidRDefault="00F832C5"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62</w:t>
            </w:r>
          </w:p>
        </w:tc>
        <w:tc>
          <w:tcPr>
            <w:tcW w:w="2098" w:type="dxa"/>
            <w:tcBorders>
              <w:top w:val="nil"/>
              <w:left w:val="nil"/>
              <w:bottom w:val="nil"/>
              <w:right w:val="nil"/>
            </w:tcBorders>
            <w:vAlign w:val="bottom"/>
          </w:tcPr>
          <w:p w:rsidR="00D0658B" w:rsidRPr="006D7D85" w:rsidRDefault="00D0658B"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354</w:t>
            </w:r>
          </w:p>
        </w:tc>
      </w:tr>
      <w:tr w:rsidR="00D0658B" w:rsidRPr="006D7D85" w:rsidTr="00E96EE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D0658B" w:rsidRPr="006D7D85" w:rsidRDefault="00D0658B" w:rsidP="00E96EE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D0658B" w:rsidRPr="006D7D85" w:rsidRDefault="000B7291" w:rsidP="00E96EE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16 929</w:t>
            </w:r>
          </w:p>
        </w:tc>
        <w:tc>
          <w:tcPr>
            <w:tcW w:w="2098" w:type="dxa"/>
            <w:tcBorders>
              <w:top w:val="nil"/>
              <w:left w:val="nil"/>
              <w:bottom w:val="nil"/>
              <w:right w:val="nil"/>
            </w:tcBorders>
            <w:vAlign w:val="bottom"/>
          </w:tcPr>
          <w:p w:rsidR="00D0658B" w:rsidRPr="006D7D85" w:rsidRDefault="00D0658B" w:rsidP="00E96EE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19 661</w:t>
            </w:r>
          </w:p>
        </w:tc>
      </w:tr>
    </w:tbl>
    <w:p w:rsidR="00DE60E6" w:rsidRPr="006D7D85" w:rsidRDefault="000365F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4" w:name="_Toc40704891"/>
      <w:bookmarkStart w:id="55" w:name="_Toc43287279"/>
      <w:r w:rsidRPr="006D7D85">
        <w:rPr>
          <w:rFonts w:ascii="Arial" w:hAnsi="Arial" w:cs="Arial"/>
          <w:color w:val="000000" w:themeColor="text1"/>
          <w:sz w:val="24"/>
          <w:szCs w:val="24"/>
        </w:rPr>
        <w:t>ОБЯЗАТЕЛЬСТВА</w:t>
      </w:r>
      <w:bookmarkEnd w:id="54"/>
      <w:r w:rsidRPr="006D7D85">
        <w:rPr>
          <w:rFonts w:ascii="Arial" w:hAnsi="Arial" w:cs="Arial"/>
          <w:color w:val="000000" w:themeColor="text1"/>
          <w:sz w:val="24"/>
          <w:szCs w:val="24"/>
        </w:rPr>
        <w:t xml:space="preserve"> </w:t>
      </w:r>
      <w:r w:rsidR="00E668AA" w:rsidRPr="006D7D85">
        <w:rPr>
          <w:rFonts w:ascii="Arial" w:hAnsi="Arial" w:cs="Arial"/>
          <w:color w:val="000000" w:themeColor="text1"/>
          <w:sz w:val="24"/>
          <w:szCs w:val="24"/>
        </w:rPr>
        <w:t>ПО АРЕНДЕ</w:t>
      </w:r>
      <w:bookmarkEnd w:id="55"/>
    </w:p>
    <w:p w:rsidR="00E668AA" w:rsidRPr="006D7D85" w:rsidRDefault="00DE60E6" w:rsidP="00DD0D44">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BA0963" w:rsidRPr="006D7D85">
        <w:rPr>
          <w:rFonts w:ascii="Arial" w:eastAsia="Times New Roman" w:hAnsi="Arial" w:cs="Arial"/>
          <w:color w:val="000000" w:themeColor="text1"/>
          <w:sz w:val="18"/>
          <w:szCs w:val="18"/>
          <w:lang w:eastAsia="ru-RU"/>
        </w:rPr>
        <w:t xml:space="preserve">2019 </w:t>
      </w:r>
      <w:r w:rsidRPr="006D7D85">
        <w:rPr>
          <w:rFonts w:ascii="Arial" w:eastAsia="Times New Roman" w:hAnsi="Arial" w:cs="Arial"/>
          <w:color w:val="000000" w:themeColor="text1"/>
          <w:sz w:val="18"/>
          <w:szCs w:val="18"/>
          <w:lang w:eastAsia="ru-RU"/>
        </w:rPr>
        <w:t xml:space="preserve">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342B30" w:rsidRPr="00E96EE6" w:rsidTr="00E96EE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342B30" w:rsidRPr="00E96EE6" w:rsidRDefault="00342B30" w:rsidP="00E96EE6">
            <w:pPr>
              <w:widowControl w:val="0"/>
              <w:spacing w:after="0" w:line="240" w:lineRule="exact"/>
              <w:ind w:left="57" w:right="57"/>
              <w:rPr>
                <w:rFonts w:ascii="Arial" w:hAnsi="Arial" w:cs="Arial"/>
                <w:b/>
                <w:bCs/>
                <w:color w:val="000000" w:themeColor="text1"/>
                <w:sz w:val="16"/>
                <w:szCs w:val="16"/>
              </w:rPr>
            </w:pPr>
            <w:r w:rsidRPr="00E96EE6">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E96EE6"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E96EE6">
              <w:rPr>
                <w:rFonts w:ascii="Arial" w:hAnsi="Arial" w:cs="Arial"/>
                <w:b/>
                <w:color w:val="000000" w:themeColor="text1"/>
                <w:sz w:val="16"/>
                <w:szCs w:val="16"/>
              </w:rPr>
              <w:t>31 декабря 2019 года</w:t>
            </w:r>
          </w:p>
        </w:tc>
        <w:tc>
          <w:tcPr>
            <w:tcW w:w="2098" w:type="dxa"/>
            <w:tcBorders>
              <w:top w:val="nil"/>
              <w:left w:val="nil"/>
              <w:right w:val="nil"/>
            </w:tcBorders>
            <w:vAlign w:val="bottom"/>
          </w:tcPr>
          <w:p w:rsidR="00342B30" w:rsidRPr="00E96EE6"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E96EE6">
              <w:rPr>
                <w:rFonts w:ascii="Arial" w:hAnsi="Arial" w:cs="Arial"/>
                <w:b/>
                <w:color w:val="000000" w:themeColor="text1"/>
                <w:sz w:val="16"/>
                <w:szCs w:val="16"/>
              </w:rPr>
              <w:t>31 декабря 2018 года</w:t>
            </w:r>
          </w:p>
        </w:tc>
      </w:tr>
      <w:tr w:rsidR="00342B30" w:rsidRPr="00E96EE6"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342B30" w:rsidRPr="00E96EE6" w:rsidRDefault="00A5246B" w:rsidP="00E96EE6">
            <w:pPr>
              <w:widowControl w:val="0"/>
              <w:spacing w:after="0" w:line="240" w:lineRule="exact"/>
              <w:ind w:left="57" w:right="57"/>
              <w:rPr>
                <w:rFonts w:ascii="Arial" w:eastAsia="Times New Roman" w:hAnsi="Arial" w:cs="Arial"/>
                <w:color w:val="000000" w:themeColor="text1"/>
                <w:sz w:val="16"/>
                <w:szCs w:val="16"/>
                <w:lang w:eastAsia="ru-RU"/>
              </w:rPr>
            </w:pPr>
            <w:r w:rsidRPr="00E96EE6">
              <w:rPr>
                <w:rFonts w:ascii="Arial" w:eastAsia="Times New Roman" w:hAnsi="Arial" w:cs="Arial"/>
                <w:color w:val="000000" w:themeColor="text1"/>
                <w:sz w:val="16"/>
                <w:szCs w:val="16"/>
                <w:lang w:eastAsia="ru-RU"/>
              </w:rPr>
              <w:t>Краткосро</w:t>
            </w:r>
            <w:r w:rsidR="00BE414B" w:rsidRPr="00E96EE6">
              <w:rPr>
                <w:rFonts w:ascii="Arial" w:eastAsia="Times New Roman" w:hAnsi="Arial" w:cs="Arial"/>
                <w:color w:val="000000" w:themeColor="text1"/>
                <w:sz w:val="16"/>
                <w:szCs w:val="16"/>
                <w:lang w:eastAsia="ru-RU"/>
              </w:rPr>
              <w:t>чное о</w:t>
            </w:r>
            <w:r w:rsidRPr="00E96EE6">
              <w:rPr>
                <w:rFonts w:ascii="Arial" w:eastAsia="Times New Roman" w:hAnsi="Arial" w:cs="Arial"/>
                <w:color w:val="000000" w:themeColor="text1"/>
                <w:sz w:val="16"/>
                <w:szCs w:val="16"/>
                <w:lang w:eastAsia="ru-RU"/>
              </w:rPr>
              <w:t>бязательств</w:t>
            </w:r>
            <w:r w:rsidR="00BE414B" w:rsidRPr="00E96EE6">
              <w:rPr>
                <w:rFonts w:ascii="Arial" w:eastAsia="Times New Roman" w:hAnsi="Arial" w:cs="Arial"/>
                <w:color w:val="000000" w:themeColor="text1"/>
                <w:sz w:val="16"/>
                <w:szCs w:val="16"/>
                <w:lang w:eastAsia="ru-RU"/>
              </w:rPr>
              <w:t>о</w:t>
            </w:r>
            <w:r w:rsidRPr="00E96EE6">
              <w:rPr>
                <w:rFonts w:ascii="Arial" w:eastAsia="Times New Roman" w:hAnsi="Arial" w:cs="Arial"/>
                <w:color w:val="000000" w:themeColor="text1"/>
                <w:sz w:val="16"/>
                <w:szCs w:val="16"/>
                <w:lang w:eastAsia="ru-RU"/>
              </w:rPr>
              <w:t xml:space="preserve"> по аренде</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42B30" w:rsidRPr="00E96EE6" w:rsidRDefault="00ED0290" w:rsidP="00E96EE6">
            <w:pPr>
              <w:widowControl w:val="0"/>
              <w:spacing w:after="0" w:line="240" w:lineRule="exact"/>
              <w:ind w:left="57" w:right="57"/>
              <w:jc w:val="right"/>
              <w:rPr>
                <w:rFonts w:ascii="Arial" w:hAnsi="Arial" w:cs="Arial"/>
                <w:color w:val="000000" w:themeColor="text1"/>
                <w:sz w:val="16"/>
                <w:szCs w:val="16"/>
              </w:rPr>
            </w:pPr>
            <w:r w:rsidRPr="00E96EE6">
              <w:rPr>
                <w:rFonts w:ascii="Arial" w:hAnsi="Arial" w:cs="Arial"/>
                <w:color w:val="000000" w:themeColor="text1"/>
                <w:sz w:val="16"/>
                <w:szCs w:val="16"/>
              </w:rPr>
              <w:t xml:space="preserve">4 556 </w:t>
            </w:r>
          </w:p>
        </w:tc>
        <w:tc>
          <w:tcPr>
            <w:tcW w:w="2098" w:type="dxa"/>
            <w:tcBorders>
              <w:left w:val="nil"/>
              <w:bottom w:val="nil"/>
              <w:right w:val="nil"/>
            </w:tcBorders>
            <w:vAlign w:val="bottom"/>
          </w:tcPr>
          <w:p w:rsidR="00342B30" w:rsidRPr="00E96EE6" w:rsidRDefault="00ED0290" w:rsidP="00E96EE6">
            <w:pPr>
              <w:widowControl w:val="0"/>
              <w:spacing w:after="0" w:line="240" w:lineRule="exact"/>
              <w:ind w:left="57" w:right="57"/>
              <w:jc w:val="right"/>
              <w:rPr>
                <w:rFonts w:ascii="Arial" w:hAnsi="Arial" w:cs="Arial"/>
                <w:color w:val="000000" w:themeColor="text1"/>
                <w:sz w:val="16"/>
                <w:szCs w:val="16"/>
              </w:rPr>
            </w:pPr>
            <w:r w:rsidRPr="00E96EE6">
              <w:rPr>
                <w:rFonts w:ascii="Arial" w:hAnsi="Arial" w:cs="Arial"/>
                <w:color w:val="000000" w:themeColor="text1"/>
                <w:sz w:val="16"/>
                <w:szCs w:val="16"/>
              </w:rPr>
              <w:t>6 446</w:t>
            </w:r>
          </w:p>
        </w:tc>
      </w:tr>
      <w:tr w:rsidR="00BE414B" w:rsidRPr="00E96EE6"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tcPr>
          <w:p w:rsidR="00BE414B" w:rsidRPr="00E96EE6" w:rsidRDefault="00BE414B" w:rsidP="00E96EE6">
            <w:pPr>
              <w:widowControl w:val="0"/>
              <w:spacing w:after="0" w:line="240" w:lineRule="exact"/>
              <w:ind w:left="57" w:right="57"/>
              <w:rPr>
                <w:rFonts w:ascii="Arial" w:eastAsia="Times New Roman" w:hAnsi="Arial" w:cs="Arial"/>
                <w:color w:val="000000" w:themeColor="text1"/>
                <w:sz w:val="16"/>
                <w:szCs w:val="16"/>
                <w:lang w:eastAsia="ru-RU"/>
              </w:rPr>
            </w:pPr>
            <w:r w:rsidRPr="00E96EE6">
              <w:rPr>
                <w:rFonts w:ascii="Arial" w:eastAsia="Times New Roman" w:hAnsi="Arial" w:cs="Arial"/>
                <w:color w:val="000000" w:themeColor="text1"/>
                <w:sz w:val="16"/>
                <w:szCs w:val="16"/>
                <w:lang w:eastAsia="ru-RU"/>
              </w:rPr>
              <w:t>Долгосрочное обязательство по аренде</w:t>
            </w:r>
          </w:p>
        </w:tc>
        <w:tc>
          <w:tcPr>
            <w:tcW w:w="2098" w:type="dxa"/>
            <w:tcBorders>
              <w:left w:val="nil"/>
              <w:bottom w:val="nil"/>
              <w:right w:val="nil"/>
            </w:tcBorders>
            <w:shd w:val="clear" w:color="auto" w:fill="auto"/>
            <w:tcMar>
              <w:top w:w="15" w:type="dxa"/>
              <w:left w:w="15" w:type="dxa"/>
              <w:bottom w:w="0" w:type="dxa"/>
              <w:right w:w="15" w:type="dxa"/>
            </w:tcMar>
            <w:vAlign w:val="bottom"/>
          </w:tcPr>
          <w:p w:rsidR="00BE414B" w:rsidRPr="00E96EE6" w:rsidDel="008A0F68" w:rsidRDefault="00ED0290" w:rsidP="00E96EE6">
            <w:pPr>
              <w:widowControl w:val="0"/>
              <w:spacing w:after="0" w:line="240" w:lineRule="exact"/>
              <w:ind w:left="57" w:right="57"/>
              <w:jc w:val="right"/>
              <w:rPr>
                <w:rFonts w:ascii="Arial" w:hAnsi="Arial" w:cs="Arial"/>
                <w:color w:val="000000" w:themeColor="text1"/>
                <w:sz w:val="16"/>
                <w:szCs w:val="16"/>
              </w:rPr>
            </w:pPr>
            <w:r w:rsidRPr="00E96EE6">
              <w:rPr>
                <w:rFonts w:ascii="Arial" w:hAnsi="Arial" w:cs="Arial"/>
                <w:color w:val="000000" w:themeColor="text1"/>
                <w:sz w:val="16"/>
                <w:szCs w:val="16"/>
              </w:rPr>
              <w:t>6 108</w:t>
            </w:r>
          </w:p>
        </w:tc>
        <w:tc>
          <w:tcPr>
            <w:tcW w:w="2098" w:type="dxa"/>
            <w:tcBorders>
              <w:left w:val="nil"/>
              <w:bottom w:val="nil"/>
              <w:right w:val="nil"/>
            </w:tcBorders>
            <w:vAlign w:val="bottom"/>
          </w:tcPr>
          <w:p w:rsidR="00BE414B" w:rsidRPr="00E96EE6" w:rsidRDefault="00ED0290" w:rsidP="00E96EE6">
            <w:pPr>
              <w:widowControl w:val="0"/>
              <w:spacing w:after="0" w:line="240" w:lineRule="exact"/>
              <w:ind w:left="57" w:right="57"/>
              <w:jc w:val="right"/>
              <w:rPr>
                <w:rFonts w:ascii="Arial" w:hAnsi="Arial" w:cs="Arial"/>
                <w:color w:val="000000" w:themeColor="text1"/>
                <w:sz w:val="16"/>
                <w:szCs w:val="16"/>
              </w:rPr>
            </w:pPr>
            <w:r w:rsidRPr="00E96EE6">
              <w:rPr>
                <w:rFonts w:ascii="Arial" w:hAnsi="Arial" w:cs="Arial"/>
                <w:color w:val="000000" w:themeColor="text1"/>
                <w:sz w:val="16"/>
                <w:szCs w:val="16"/>
              </w:rPr>
              <w:t>11 165</w:t>
            </w:r>
          </w:p>
        </w:tc>
      </w:tr>
      <w:tr w:rsidR="00BE414B" w:rsidRPr="00E96EE6" w:rsidTr="00E96EE6">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BE414B" w:rsidRPr="00E96EE6" w:rsidRDefault="00BE414B" w:rsidP="00E96EE6">
            <w:pPr>
              <w:widowControl w:val="0"/>
              <w:spacing w:after="0" w:line="240" w:lineRule="exact"/>
              <w:ind w:left="57" w:right="57"/>
              <w:rPr>
                <w:rFonts w:ascii="Arial" w:hAnsi="Arial" w:cs="Arial"/>
                <w:b/>
                <w:bCs/>
                <w:color w:val="000000" w:themeColor="text1"/>
                <w:sz w:val="16"/>
                <w:szCs w:val="16"/>
              </w:rPr>
            </w:pPr>
            <w:r w:rsidRPr="00E96EE6">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BE414B" w:rsidRPr="00E96EE6" w:rsidRDefault="00BA0963" w:rsidP="00E96EE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E96EE6">
              <w:rPr>
                <w:rFonts w:ascii="Arial" w:hAnsi="Arial" w:cs="Arial"/>
                <w:b/>
                <w:bCs/>
                <w:color w:val="000000" w:themeColor="text1"/>
                <w:sz w:val="16"/>
                <w:szCs w:val="16"/>
              </w:rPr>
              <w:t>10 664</w:t>
            </w:r>
          </w:p>
        </w:tc>
        <w:tc>
          <w:tcPr>
            <w:tcW w:w="2098" w:type="dxa"/>
            <w:tcBorders>
              <w:top w:val="nil"/>
              <w:left w:val="nil"/>
              <w:bottom w:val="nil"/>
              <w:right w:val="nil"/>
            </w:tcBorders>
            <w:vAlign w:val="bottom"/>
          </w:tcPr>
          <w:p w:rsidR="00BE414B" w:rsidRPr="00E96EE6" w:rsidRDefault="00ED0290" w:rsidP="00E96EE6">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E96EE6">
              <w:rPr>
                <w:rFonts w:ascii="Arial" w:hAnsi="Arial" w:cs="Arial"/>
                <w:b/>
                <w:bCs/>
                <w:color w:val="000000" w:themeColor="text1"/>
                <w:sz w:val="16"/>
                <w:szCs w:val="16"/>
              </w:rPr>
              <w:t>17 611</w:t>
            </w:r>
          </w:p>
        </w:tc>
      </w:tr>
    </w:tbl>
    <w:p w:rsidR="0085113E" w:rsidRPr="006D7D85" w:rsidRDefault="00E96EE6"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bookmarkStart w:id="56" w:name="_Toc40704892"/>
      <w:r>
        <w:br/>
      </w:r>
      <w:r w:rsidR="0085113E" w:rsidRPr="006D7D85">
        <w:rPr>
          <w:rFonts w:ascii="Arial" w:eastAsia="Times New Roman" w:hAnsi="Arial" w:cs="Arial"/>
          <w:color w:val="000000" w:themeColor="text1"/>
          <w:sz w:val="18"/>
          <w:szCs w:val="18"/>
          <w:lang w:eastAsia="ru-RU"/>
        </w:rPr>
        <w:t>Договора финансовой аренды</w:t>
      </w:r>
      <w:r w:rsidR="00FF078D" w:rsidRPr="006D7D85">
        <w:rPr>
          <w:rFonts w:ascii="Arial" w:eastAsia="Times New Roman" w:hAnsi="Arial" w:cs="Arial"/>
          <w:color w:val="000000" w:themeColor="text1"/>
          <w:sz w:val="18"/>
          <w:szCs w:val="18"/>
          <w:lang w:eastAsia="ru-RU"/>
        </w:rPr>
        <w:t xml:space="preserve"> заключены с ЗАО </w:t>
      </w:r>
      <w:r>
        <w:rPr>
          <w:rFonts w:ascii="Arial" w:eastAsia="Times New Roman" w:hAnsi="Arial" w:cs="Arial"/>
          <w:color w:val="000000" w:themeColor="text1"/>
          <w:sz w:val="18"/>
          <w:szCs w:val="18"/>
          <w:lang w:eastAsia="ru-RU"/>
        </w:rPr>
        <w:t>«</w:t>
      </w:r>
      <w:r w:rsidR="00FF078D" w:rsidRPr="006D7D85">
        <w:rPr>
          <w:rFonts w:ascii="Arial" w:eastAsia="Times New Roman" w:hAnsi="Arial" w:cs="Arial"/>
          <w:color w:val="000000" w:themeColor="text1"/>
          <w:sz w:val="18"/>
          <w:szCs w:val="18"/>
          <w:lang w:eastAsia="ru-RU"/>
        </w:rPr>
        <w:t>Альфа-Банк</w:t>
      </w:r>
      <w:r>
        <w:rPr>
          <w:rFonts w:ascii="Arial" w:eastAsia="Times New Roman" w:hAnsi="Arial" w:cs="Arial"/>
          <w:color w:val="000000" w:themeColor="text1"/>
          <w:sz w:val="18"/>
          <w:szCs w:val="18"/>
          <w:lang w:eastAsia="ru-RU"/>
        </w:rPr>
        <w:t>»</w:t>
      </w:r>
      <w:r w:rsidR="00FF078D" w:rsidRPr="006D7D85">
        <w:rPr>
          <w:rFonts w:ascii="Arial" w:eastAsia="Times New Roman" w:hAnsi="Arial" w:cs="Arial"/>
          <w:color w:val="000000" w:themeColor="text1"/>
          <w:sz w:val="18"/>
          <w:szCs w:val="18"/>
          <w:lang w:eastAsia="ru-RU"/>
        </w:rPr>
        <w:t>.</w:t>
      </w:r>
      <w:r w:rsidR="009760A1" w:rsidRPr="006D7D85">
        <w:rPr>
          <w:rFonts w:ascii="Arial" w:eastAsia="Times New Roman" w:hAnsi="Arial" w:cs="Arial"/>
          <w:color w:val="000000" w:themeColor="text1"/>
          <w:sz w:val="18"/>
          <w:szCs w:val="18"/>
          <w:lang w:eastAsia="ru-RU"/>
        </w:rPr>
        <w:t xml:space="preserve"> </w:t>
      </w:r>
    </w:p>
    <w:p w:rsidR="009760A1" w:rsidRPr="006D7D85" w:rsidRDefault="009760A1"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Краткосрочн</w:t>
      </w:r>
      <w:r w:rsidR="008125B7" w:rsidRPr="006D7D85">
        <w:rPr>
          <w:rFonts w:ascii="Arial" w:eastAsia="Times New Roman" w:hAnsi="Arial" w:cs="Arial"/>
          <w:color w:val="000000" w:themeColor="text1"/>
          <w:sz w:val="18"/>
          <w:szCs w:val="18"/>
          <w:lang w:eastAsia="ru-RU"/>
        </w:rPr>
        <w:t>ое</w:t>
      </w:r>
      <w:r w:rsidRPr="006D7D85">
        <w:rPr>
          <w:rFonts w:ascii="Arial" w:eastAsia="Times New Roman" w:hAnsi="Arial" w:cs="Arial"/>
          <w:color w:val="000000" w:themeColor="text1"/>
          <w:sz w:val="18"/>
          <w:szCs w:val="18"/>
          <w:lang w:eastAsia="ru-RU"/>
        </w:rPr>
        <w:t xml:space="preserve"> </w:t>
      </w:r>
      <w:r w:rsidR="008125B7" w:rsidRPr="006D7D85">
        <w:rPr>
          <w:rFonts w:ascii="Arial" w:eastAsia="Times New Roman" w:hAnsi="Arial" w:cs="Arial"/>
          <w:color w:val="000000" w:themeColor="text1"/>
          <w:sz w:val="18"/>
          <w:szCs w:val="18"/>
          <w:lang w:eastAsia="ru-RU"/>
        </w:rPr>
        <w:t xml:space="preserve">обязательство </w:t>
      </w:r>
      <w:r w:rsidRPr="006D7D85">
        <w:rPr>
          <w:rFonts w:ascii="Arial" w:eastAsia="Times New Roman" w:hAnsi="Arial" w:cs="Arial"/>
          <w:color w:val="000000" w:themeColor="text1"/>
          <w:sz w:val="18"/>
          <w:szCs w:val="18"/>
          <w:lang w:eastAsia="ru-RU"/>
        </w:rPr>
        <w:t>по аренде представлен</w:t>
      </w:r>
      <w:r w:rsidR="008125B7" w:rsidRPr="006D7D85">
        <w:rPr>
          <w:rFonts w:ascii="Arial" w:eastAsia="Times New Roman" w:hAnsi="Arial" w:cs="Arial"/>
          <w:color w:val="000000" w:themeColor="text1"/>
          <w:sz w:val="18"/>
          <w:szCs w:val="18"/>
          <w:lang w:eastAsia="ru-RU"/>
        </w:rPr>
        <w:t>о</w:t>
      </w:r>
      <w:r w:rsidRPr="006D7D85">
        <w:rPr>
          <w:rFonts w:ascii="Arial" w:eastAsia="Times New Roman" w:hAnsi="Arial" w:cs="Arial"/>
          <w:color w:val="000000" w:themeColor="text1"/>
          <w:sz w:val="18"/>
          <w:szCs w:val="18"/>
          <w:lang w:eastAsia="ru-RU"/>
        </w:rPr>
        <w:t xml:space="preserve"> ниже:</w:t>
      </w:r>
    </w:p>
    <w:tbl>
      <w:tblPr>
        <w:tblW w:w="9298" w:type="dxa"/>
        <w:tblLayout w:type="fixed"/>
        <w:tblLook w:val="04A0" w:firstRow="1" w:lastRow="0" w:firstColumn="1" w:lastColumn="0" w:noHBand="0" w:noVBand="1"/>
      </w:tblPr>
      <w:tblGrid>
        <w:gridCol w:w="5102"/>
        <w:gridCol w:w="2098"/>
        <w:gridCol w:w="2098"/>
      </w:tblGrid>
      <w:tr w:rsidR="009760A1" w:rsidRPr="006D7D85" w:rsidTr="00E96EE6">
        <w:trPr>
          <w:trHeight w:val="227"/>
        </w:trPr>
        <w:tc>
          <w:tcPr>
            <w:tcW w:w="5102" w:type="dxa"/>
            <w:tcBorders>
              <w:top w:val="nil"/>
              <w:left w:val="nil"/>
              <w:right w:val="nil"/>
            </w:tcBorders>
            <w:shd w:val="clear" w:color="auto" w:fill="auto"/>
            <w:vAlign w:val="bottom"/>
            <w:hideMark/>
          </w:tcPr>
          <w:p w:rsidR="009760A1" w:rsidRPr="006D7D85" w:rsidRDefault="00E96EE6" w:rsidP="00E96EE6">
            <w:pPr>
              <w:widowControl w:val="0"/>
              <w:spacing w:after="0" w:line="240" w:lineRule="exact"/>
              <w:ind w:left="57" w:right="57"/>
              <w:rPr>
                <w:rFonts w:ascii="Arial" w:eastAsia="Times New Roman" w:hAnsi="Arial" w:cs="Arial"/>
                <w:color w:val="000000" w:themeColor="text1"/>
                <w:sz w:val="16"/>
                <w:szCs w:val="16"/>
                <w:lang w:eastAsia="ru-RU"/>
              </w:rPr>
            </w:pPr>
            <w:r w:rsidRPr="00E96EE6">
              <w:rPr>
                <w:rFonts w:ascii="Arial" w:eastAsia="Times New Roman" w:hAnsi="Arial" w:cs="Arial"/>
                <w:b/>
                <w:bCs/>
                <w:color w:val="000000" w:themeColor="text1"/>
                <w:sz w:val="16"/>
                <w:szCs w:val="16"/>
                <w:lang w:eastAsia="ru-RU"/>
              </w:rPr>
              <w:t>Наименование арендодателя</w:t>
            </w:r>
          </w:p>
        </w:tc>
        <w:tc>
          <w:tcPr>
            <w:tcW w:w="2098" w:type="dxa"/>
            <w:vAlign w:val="bottom"/>
          </w:tcPr>
          <w:p w:rsidR="009760A1" w:rsidRPr="006D7D85" w:rsidRDefault="00B65A18" w:rsidP="00E96EE6">
            <w:pPr>
              <w:widowControl w:val="0"/>
              <w:pBdr>
                <w:bottom w:val="single" w:sz="4" w:space="0"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vAlign w:val="bottom"/>
          </w:tcPr>
          <w:p w:rsidR="009760A1" w:rsidRPr="006D7D85" w:rsidRDefault="00B65A18" w:rsidP="00E96EE6">
            <w:pPr>
              <w:widowControl w:val="0"/>
              <w:pBdr>
                <w:bottom w:val="single" w:sz="4" w:space="0"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9760A1" w:rsidRPr="006D7D85" w:rsidTr="00E96EE6">
        <w:trPr>
          <w:trHeight w:val="227"/>
        </w:trPr>
        <w:tc>
          <w:tcPr>
            <w:tcW w:w="5102" w:type="dxa"/>
            <w:tcBorders>
              <w:left w:val="nil"/>
              <w:bottom w:val="nil"/>
              <w:right w:val="nil"/>
            </w:tcBorders>
            <w:shd w:val="clear" w:color="auto" w:fill="auto"/>
            <w:vAlign w:val="bottom"/>
          </w:tcPr>
          <w:p w:rsidR="009760A1" w:rsidRPr="006D7D85" w:rsidRDefault="009760A1"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ЗАО «Альфа-Банк»</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4 556</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5 410</w:t>
            </w:r>
          </w:p>
        </w:tc>
      </w:tr>
      <w:tr w:rsidR="009760A1" w:rsidRPr="006D7D85" w:rsidTr="00E96EE6">
        <w:trPr>
          <w:trHeight w:val="227"/>
        </w:trPr>
        <w:tc>
          <w:tcPr>
            <w:tcW w:w="5102" w:type="dxa"/>
            <w:tcBorders>
              <w:top w:val="nil"/>
              <w:left w:val="nil"/>
              <w:bottom w:val="nil"/>
              <w:right w:val="nil"/>
            </w:tcBorders>
            <w:shd w:val="clear" w:color="auto" w:fill="auto"/>
            <w:vAlign w:val="bottom"/>
          </w:tcPr>
          <w:p w:rsidR="009760A1" w:rsidRPr="006D7D85" w:rsidRDefault="009760A1"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ЗАО «БПС-лизинг»</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535</w:t>
            </w:r>
          </w:p>
        </w:tc>
      </w:tr>
      <w:tr w:rsidR="009760A1" w:rsidRPr="006D7D85" w:rsidTr="00E96EE6">
        <w:trPr>
          <w:trHeight w:val="227"/>
        </w:trPr>
        <w:tc>
          <w:tcPr>
            <w:tcW w:w="5102" w:type="dxa"/>
            <w:tcBorders>
              <w:top w:val="nil"/>
              <w:left w:val="nil"/>
              <w:right w:val="nil"/>
            </w:tcBorders>
            <w:shd w:val="clear" w:color="auto" w:fill="auto"/>
            <w:vAlign w:val="bottom"/>
          </w:tcPr>
          <w:p w:rsidR="009760A1" w:rsidRPr="006D7D85" w:rsidRDefault="009760A1"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ООО «АСБ ЛИЗИНГ»</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w:t>
            </w:r>
          </w:p>
        </w:tc>
        <w:tc>
          <w:tcPr>
            <w:tcW w:w="2098" w:type="dxa"/>
            <w:vAlign w:val="bottom"/>
          </w:tcPr>
          <w:p w:rsidR="009760A1" w:rsidRPr="006D7D85" w:rsidRDefault="009760A1"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501</w:t>
            </w:r>
          </w:p>
        </w:tc>
      </w:tr>
      <w:tr w:rsidR="009760A1" w:rsidRPr="006D7D85" w:rsidTr="00E96EE6">
        <w:trPr>
          <w:trHeight w:val="227"/>
        </w:trPr>
        <w:tc>
          <w:tcPr>
            <w:tcW w:w="5102" w:type="dxa"/>
            <w:tcBorders>
              <w:left w:val="nil"/>
              <w:right w:val="nil"/>
            </w:tcBorders>
            <w:shd w:val="clear" w:color="auto" w:fill="auto"/>
            <w:vAlign w:val="bottom"/>
            <w:hideMark/>
          </w:tcPr>
          <w:p w:rsidR="009760A1" w:rsidRPr="006D7D85" w:rsidRDefault="009760A1" w:rsidP="00E96EE6">
            <w:pPr>
              <w:widowControl w:val="0"/>
              <w:spacing w:after="0" w:line="240" w:lineRule="exact"/>
              <w:ind w:left="57" w:right="57"/>
              <w:rPr>
                <w:rFonts w:ascii="Arial" w:eastAsia="Times New Roman" w:hAnsi="Arial" w:cs="Arial"/>
                <w:b/>
                <w:color w:val="000000" w:themeColor="text1"/>
                <w:sz w:val="16"/>
                <w:szCs w:val="16"/>
                <w:lang w:eastAsia="ru-RU"/>
              </w:rPr>
            </w:pPr>
            <w:r w:rsidRPr="006D7D85">
              <w:rPr>
                <w:rFonts w:ascii="Arial" w:eastAsia="Times New Roman" w:hAnsi="Arial" w:cs="Arial"/>
                <w:b/>
                <w:color w:val="000000" w:themeColor="text1"/>
                <w:sz w:val="16"/>
                <w:szCs w:val="16"/>
                <w:lang w:eastAsia="ru-RU"/>
              </w:rPr>
              <w:t>Итого:</w:t>
            </w:r>
          </w:p>
        </w:tc>
        <w:tc>
          <w:tcPr>
            <w:tcW w:w="2098" w:type="dxa"/>
            <w:vAlign w:val="bottom"/>
          </w:tcPr>
          <w:p w:rsidR="009760A1" w:rsidRPr="006D7D85" w:rsidRDefault="009760A1" w:rsidP="00E96EE6">
            <w:pPr>
              <w:widowControl w:val="0"/>
              <w:pBdr>
                <w:top w:val="single" w:sz="4" w:space="1" w:color="auto"/>
                <w:bottom w:val="doub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4 556</w:t>
            </w:r>
          </w:p>
        </w:tc>
        <w:tc>
          <w:tcPr>
            <w:tcW w:w="2098" w:type="dxa"/>
            <w:vAlign w:val="bottom"/>
          </w:tcPr>
          <w:p w:rsidR="009760A1" w:rsidRPr="006D7D85" w:rsidRDefault="009760A1" w:rsidP="00E96EE6">
            <w:pPr>
              <w:widowControl w:val="0"/>
              <w:pBdr>
                <w:top w:val="single" w:sz="4" w:space="1" w:color="auto"/>
                <w:bottom w:val="doub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6 446</w:t>
            </w:r>
          </w:p>
        </w:tc>
      </w:tr>
    </w:tbl>
    <w:p w:rsidR="00DE60E6" w:rsidRPr="006D7D85" w:rsidRDefault="00443761"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7" w:name="_Toc43287280"/>
      <w:bookmarkEnd w:id="56"/>
      <w:r w:rsidRPr="006D7D85">
        <w:rPr>
          <w:rFonts w:ascii="Arial" w:hAnsi="Arial" w:cs="Arial"/>
          <w:color w:val="000000" w:themeColor="text1"/>
          <w:sz w:val="24"/>
          <w:szCs w:val="24"/>
        </w:rPr>
        <w:t>ОБЯЗАТЕЛЬСТВО ПО ФАКТОРИНГУ</w:t>
      </w:r>
      <w:bookmarkEnd w:id="57"/>
    </w:p>
    <w:p w:rsidR="00A72FB0" w:rsidRPr="006D7D85" w:rsidRDefault="00DE60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BA0963" w:rsidRPr="006D7D85">
        <w:rPr>
          <w:rFonts w:ascii="Arial" w:eastAsia="Times New Roman" w:hAnsi="Arial" w:cs="Arial"/>
          <w:color w:val="000000" w:themeColor="text1"/>
          <w:sz w:val="18"/>
          <w:szCs w:val="18"/>
          <w:lang w:eastAsia="ru-RU"/>
        </w:rPr>
        <w:t xml:space="preserve">2019 </w:t>
      </w:r>
      <w:r w:rsidRPr="006D7D85">
        <w:rPr>
          <w:rFonts w:ascii="Arial" w:eastAsia="Times New Roman" w:hAnsi="Arial" w:cs="Arial"/>
          <w:color w:val="000000" w:themeColor="text1"/>
          <w:sz w:val="18"/>
          <w:szCs w:val="18"/>
          <w:lang w:eastAsia="ru-RU"/>
        </w:rPr>
        <w:t xml:space="preserve">г., имеет следующие данные о структуре и движении показателей: </w:t>
      </w:r>
    </w:p>
    <w:tbl>
      <w:tblPr>
        <w:tblpPr w:leftFromText="180" w:rightFromText="180" w:vertAnchor="text" w:horzAnchor="margin" w:tblpY="-101"/>
        <w:tblW w:w="9298" w:type="dxa"/>
        <w:tblLayout w:type="fixed"/>
        <w:tblCellMar>
          <w:left w:w="0" w:type="dxa"/>
          <w:right w:w="0" w:type="dxa"/>
        </w:tblCellMar>
        <w:tblLook w:val="04A0" w:firstRow="1" w:lastRow="0" w:firstColumn="1" w:lastColumn="0" w:noHBand="0" w:noVBand="1"/>
      </w:tblPr>
      <w:tblGrid>
        <w:gridCol w:w="5102"/>
        <w:gridCol w:w="2098"/>
        <w:gridCol w:w="2098"/>
      </w:tblGrid>
      <w:tr w:rsidR="00A72FB0" w:rsidRPr="006D7D85" w:rsidTr="00E96EE6">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A72FB0" w:rsidRPr="006D7D85" w:rsidRDefault="00A72FB0" w:rsidP="00E96EE6">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A72FB0" w:rsidRPr="006D7D85"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A72FB0" w:rsidRPr="006D7D85" w:rsidRDefault="00B65A18" w:rsidP="00E96EE6">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A72FB0" w:rsidRPr="006D7D85" w:rsidTr="00E96EE6">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A72FB0" w:rsidRPr="006D7D85" w:rsidRDefault="00A72FB0" w:rsidP="00E96EE6">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ЗАО «Альфа-Банк» (</w:t>
            </w:r>
            <w:r w:rsidR="00963995" w:rsidRPr="006D7D85">
              <w:rPr>
                <w:rFonts w:ascii="Arial" w:hAnsi="Arial" w:cs="Arial"/>
                <w:color w:val="000000" w:themeColor="text1"/>
                <w:sz w:val="16"/>
                <w:szCs w:val="16"/>
              </w:rPr>
              <w:t xml:space="preserve">обязательство по </w:t>
            </w:r>
            <w:r w:rsidRPr="006D7D85">
              <w:rPr>
                <w:rFonts w:ascii="Arial" w:hAnsi="Arial" w:cs="Arial"/>
                <w:color w:val="000000" w:themeColor="text1"/>
                <w:sz w:val="16"/>
                <w:szCs w:val="16"/>
              </w:rPr>
              <w:t>факторинг</w:t>
            </w:r>
            <w:r w:rsidR="00963995" w:rsidRPr="006D7D85">
              <w:rPr>
                <w:rFonts w:ascii="Arial" w:hAnsi="Arial" w:cs="Arial"/>
                <w:color w:val="000000" w:themeColor="text1"/>
                <w:sz w:val="16"/>
                <w:szCs w:val="16"/>
              </w:rPr>
              <w:t>у</w:t>
            </w:r>
            <w:r w:rsidRPr="006D7D85">
              <w:rPr>
                <w:rFonts w:ascii="Arial" w:hAnsi="Arial" w:cs="Arial"/>
                <w:color w:val="000000" w:themeColor="text1"/>
                <w:sz w:val="16"/>
                <w:szCs w:val="16"/>
              </w:rPr>
              <w:t>)</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A72FB0" w:rsidRPr="006D7D85" w:rsidRDefault="0064377E"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3 977</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A72FB0" w:rsidRPr="006D7D85" w:rsidRDefault="00A72FB0" w:rsidP="00E96EE6">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4 847</w:t>
            </w:r>
          </w:p>
        </w:tc>
      </w:tr>
    </w:tbl>
    <w:p w:rsidR="00475F8D" w:rsidRPr="006D7D85" w:rsidRDefault="00475F8D" w:rsidP="00C73ACD">
      <w:pPr>
        <w:widowControl w:val="0"/>
        <w:autoSpaceDE w:val="0"/>
        <w:autoSpaceDN w:val="0"/>
        <w:adjustRightInd w:val="0"/>
        <w:spacing w:after="284" w:line="280" w:lineRule="exact"/>
        <w:jc w:val="both"/>
      </w:pPr>
    </w:p>
    <w:p w:rsidR="0029702F" w:rsidRPr="006D7D85" w:rsidRDefault="0029702F"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8" w:name="_Toc43287281"/>
      <w:r w:rsidRPr="006D7D85">
        <w:rPr>
          <w:rFonts w:ascii="Arial" w:hAnsi="Arial" w:cs="Arial"/>
          <w:color w:val="000000" w:themeColor="text1"/>
          <w:sz w:val="24"/>
          <w:szCs w:val="24"/>
        </w:rPr>
        <w:t>ЗАЛОГИ</w:t>
      </w:r>
      <w:bookmarkEnd w:id="58"/>
      <w:r w:rsidRPr="006D7D85">
        <w:rPr>
          <w:rFonts w:ascii="Arial" w:hAnsi="Arial" w:cs="Arial"/>
          <w:color w:val="000000" w:themeColor="text1"/>
          <w:sz w:val="24"/>
          <w:szCs w:val="24"/>
        </w:rPr>
        <w:t xml:space="preserve"> </w:t>
      </w:r>
    </w:p>
    <w:p w:rsidR="00C73ACD" w:rsidRPr="006D7D85" w:rsidRDefault="00C73ACD" w:rsidP="00C73AC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Компания раскрывает информацию о стоимости запасов, переданных в залог в качестве обеспечения обязательств, а также наличие и размер ограничений прав собственности на основные средства, а также основные средства, переданные в залог в качестве обеспечения обязательств. Финансовая информация в данном разделе индивидуальной финансовой отчетности на конец года имеет следующие данные о структуре и движении показателей:</w:t>
      </w:r>
    </w:p>
    <w:tbl>
      <w:tblPr>
        <w:tblW w:w="9298" w:type="dxa"/>
        <w:tblLayout w:type="fixed"/>
        <w:tblLook w:val="04A0" w:firstRow="1" w:lastRow="0" w:firstColumn="1" w:lastColumn="0" w:noHBand="0" w:noVBand="1"/>
      </w:tblPr>
      <w:tblGrid>
        <w:gridCol w:w="5102"/>
        <w:gridCol w:w="2098"/>
        <w:gridCol w:w="2098"/>
      </w:tblGrid>
      <w:tr w:rsidR="00C73ACD" w:rsidRPr="006D7D85" w:rsidTr="00E27798">
        <w:trPr>
          <w:trHeight w:val="227"/>
        </w:trPr>
        <w:tc>
          <w:tcPr>
            <w:tcW w:w="5102" w:type="dxa"/>
            <w:tcBorders>
              <w:top w:val="nil"/>
              <w:left w:val="nil"/>
              <w:right w:val="nil"/>
            </w:tcBorders>
            <w:shd w:val="clear" w:color="auto" w:fill="auto"/>
            <w:noWrap/>
            <w:vAlign w:val="bottom"/>
            <w:hideMark/>
          </w:tcPr>
          <w:p w:rsidR="00C73ACD" w:rsidRPr="006D7D85" w:rsidRDefault="00C73ACD" w:rsidP="00E27798">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 </w:t>
            </w:r>
          </w:p>
        </w:tc>
        <w:tc>
          <w:tcPr>
            <w:tcW w:w="2098" w:type="dxa"/>
            <w:tcBorders>
              <w:top w:val="nil"/>
              <w:left w:val="nil"/>
              <w:right w:val="nil"/>
            </w:tcBorders>
            <w:vAlign w:val="bottom"/>
          </w:tcPr>
          <w:p w:rsidR="00C73ACD" w:rsidRPr="006D7D85" w:rsidRDefault="00B65A18" w:rsidP="00E27798">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декабря 2019 года</w:t>
            </w:r>
          </w:p>
        </w:tc>
        <w:tc>
          <w:tcPr>
            <w:tcW w:w="2098" w:type="dxa"/>
            <w:tcBorders>
              <w:top w:val="nil"/>
              <w:left w:val="nil"/>
              <w:right w:val="nil"/>
            </w:tcBorders>
            <w:shd w:val="clear" w:color="auto" w:fill="auto"/>
            <w:noWrap/>
            <w:vAlign w:val="bottom"/>
            <w:hideMark/>
          </w:tcPr>
          <w:p w:rsidR="00C73ACD" w:rsidRPr="006D7D85" w:rsidRDefault="00B65A18" w:rsidP="00E27798">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31 декабря 2018 года</w:t>
            </w:r>
          </w:p>
        </w:tc>
      </w:tr>
      <w:tr w:rsidR="00C73ACD" w:rsidRPr="006D7D85" w:rsidTr="00E27798">
        <w:trPr>
          <w:trHeight w:val="227"/>
        </w:trPr>
        <w:tc>
          <w:tcPr>
            <w:tcW w:w="5102" w:type="dxa"/>
            <w:tcBorders>
              <w:left w:val="nil"/>
              <w:bottom w:val="nil"/>
              <w:right w:val="nil"/>
            </w:tcBorders>
            <w:shd w:val="clear" w:color="auto" w:fill="auto"/>
            <w:vAlign w:val="bottom"/>
            <w:hideMark/>
          </w:tcPr>
          <w:p w:rsidR="00C73ACD" w:rsidRPr="006D7D85" w:rsidRDefault="00C73ACD" w:rsidP="00E27798">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Основные средства</w:t>
            </w:r>
          </w:p>
        </w:tc>
        <w:tc>
          <w:tcPr>
            <w:tcW w:w="2098" w:type="dxa"/>
            <w:tcBorders>
              <w:left w:val="nil"/>
              <w:bottom w:val="nil"/>
              <w:right w:val="nil"/>
            </w:tcBorders>
            <w:vAlign w:val="bottom"/>
          </w:tcPr>
          <w:p w:rsidR="00C73ACD" w:rsidRPr="006D7D85" w:rsidRDefault="002A349E" w:rsidP="00E27798">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2 209</w:t>
            </w:r>
          </w:p>
        </w:tc>
        <w:tc>
          <w:tcPr>
            <w:tcW w:w="2098" w:type="dxa"/>
            <w:tcBorders>
              <w:left w:val="nil"/>
              <w:bottom w:val="nil"/>
              <w:right w:val="nil"/>
            </w:tcBorders>
            <w:shd w:val="clear" w:color="auto" w:fill="auto"/>
            <w:vAlign w:val="bottom"/>
            <w:hideMark/>
          </w:tcPr>
          <w:p w:rsidR="00C73ACD" w:rsidRPr="006D7D85" w:rsidRDefault="00C73ACD" w:rsidP="00E27798">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2 263</w:t>
            </w:r>
          </w:p>
        </w:tc>
      </w:tr>
      <w:tr w:rsidR="00C73ACD" w:rsidRPr="006D7D85" w:rsidTr="00E27798">
        <w:trPr>
          <w:trHeight w:val="227"/>
        </w:trPr>
        <w:tc>
          <w:tcPr>
            <w:tcW w:w="5102" w:type="dxa"/>
            <w:tcBorders>
              <w:top w:val="nil"/>
              <w:left w:val="nil"/>
              <w:right w:val="nil"/>
            </w:tcBorders>
            <w:shd w:val="clear" w:color="auto" w:fill="auto"/>
            <w:vAlign w:val="bottom"/>
            <w:hideMark/>
          </w:tcPr>
          <w:p w:rsidR="00C73ACD" w:rsidRPr="006D7D85" w:rsidRDefault="00043BB5" w:rsidP="00E27798">
            <w:pPr>
              <w:widowControl w:val="0"/>
              <w:spacing w:after="0" w:line="240" w:lineRule="exact"/>
              <w:ind w:left="57" w:right="57"/>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Облигации</w:t>
            </w:r>
          </w:p>
        </w:tc>
        <w:tc>
          <w:tcPr>
            <w:tcW w:w="2098" w:type="dxa"/>
            <w:tcBorders>
              <w:top w:val="nil"/>
              <w:left w:val="nil"/>
              <w:right w:val="nil"/>
            </w:tcBorders>
            <w:vAlign w:val="bottom"/>
          </w:tcPr>
          <w:p w:rsidR="00C73ACD" w:rsidRPr="006D7D85" w:rsidRDefault="000A19B6" w:rsidP="00E27798">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10 178</w:t>
            </w:r>
          </w:p>
        </w:tc>
        <w:tc>
          <w:tcPr>
            <w:tcW w:w="2098" w:type="dxa"/>
            <w:tcBorders>
              <w:top w:val="nil"/>
              <w:left w:val="nil"/>
              <w:right w:val="nil"/>
            </w:tcBorders>
            <w:shd w:val="clear" w:color="auto" w:fill="auto"/>
            <w:vAlign w:val="bottom"/>
            <w:hideMark/>
          </w:tcPr>
          <w:p w:rsidR="00C73ACD" w:rsidRPr="006D7D85" w:rsidRDefault="00C73ACD" w:rsidP="00E27798">
            <w:pPr>
              <w:widowControl w:val="0"/>
              <w:spacing w:after="0" w:line="240" w:lineRule="exact"/>
              <w:ind w:left="57" w:right="57"/>
              <w:jc w:val="right"/>
              <w:rPr>
                <w:rFonts w:ascii="Arial" w:eastAsia="Times New Roman" w:hAnsi="Arial" w:cs="Arial"/>
                <w:color w:val="000000" w:themeColor="text1"/>
                <w:sz w:val="16"/>
                <w:szCs w:val="16"/>
                <w:lang w:eastAsia="ru-RU"/>
              </w:rPr>
            </w:pPr>
            <w:r w:rsidRPr="006D7D85">
              <w:rPr>
                <w:rFonts w:ascii="Arial" w:eastAsia="Times New Roman" w:hAnsi="Arial" w:cs="Arial"/>
                <w:color w:val="000000" w:themeColor="text1"/>
                <w:sz w:val="16"/>
                <w:szCs w:val="16"/>
                <w:lang w:eastAsia="ru-RU"/>
              </w:rPr>
              <w:t>9 942</w:t>
            </w:r>
          </w:p>
        </w:tc>
      </w:tr>
      <w:tr w:rsidR="00C73ACD" w:rsidRPr="006D7D85" w:rsidTr="00E27798">
        <w:trPr>
          <w:trHeight w:val="227"/>
        </w:trPr>
        <w:tc>
          <w:tcPr>
            <w:tcW w:w="5102" w:type="dxa"/>
            <w:tcBorders>
              <w:top w:val="nil"/>
              <w:left w:val="nil"/>
              <w:bottom w:val="nil"/>
              <w:right w:val="nil"/>
            </w:tcBorders>
            <w:shd w:val="clear" w:color="auto" w:fill="auto"/>
            <w:vAlign w:val="bottom"/>
            <w:hideMark/>
          </w:tcPr>
          <w:p w:rsidR="00C73ACD" w:rsidRPr="006D7D85" w:rsidRDefault="00C73ACD" w:rsidP="00E27798">
            <w:pPr>
              <w:widowControl w:val="0"/>
              <w:spacing w:after="0" w:line="240" w:lineRule="exact"/>
              <w:ind w:left="57" w:right="57"/>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Итого заложено имущества:</w:t>
            </w:r>
          </w:p>
        </w:tc>
        <w:tc>
          <w:tcPr>
            <w:tcW w:w="2098" w:type="dxa"/>
            <w:tcBorders>
              <w:top w:val="nil"/>
              <w:left w:val="nil"/>
              <w:bottom w:val="nil"/>
              <w:right w:val="nil"/>
            </w:tcBorders>
            <w:vAlign w:val="bottom"/>
          </w:tcPr>
          <w:p w:rsidR="00C73ACD" w:rsidRPr="006D7D85" w:rsidRDefault="003D3CC2" w:rsidP="00E27798">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12 387</w:t>
            </w:r>
          </w:p>
        </w:tc>
        <w:tc>
          <w:tcPr>
            <w:tcW w:w="2098" w:type="dxa"/>
            <w:tcBorders>
              <w:top w:val="nil"/>
              <w:left w:val="nil"/>
              <w:bottom w:val="nil"/>
              <w:right w:val="nil"/>
            </w:tcBorders>
            <w:shd w:val="clear" w:color="auto" w:fill="auto"/>
            <w:vAlign w:val="bottom"/>
            <w:hideMark/>
          </w:tcPr>
          <w:p w:rsidR="00C73ACD" w:rsidRPr="006D7D85" w:rsidRDefault="00C73ACD" w:rsidP="00E27798">
            <w:pPr>
              <w:widowControl w:val="0"/>
              <w:pBdr>
                <w:top w:val="single" w:sz="4" w:space="1" w:color="auto"/>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6D7D85">
              <w:rPr>
                <w:rFonts w:ascii="Arial" w:eastAsia="Times New Roman" w:hAnsi="Arial" w:cs="Arial"/>
                <w:b/>
                <w:bCs/>
                <w:color w:val="000000" w:themeColor="text1"/>
                <w:sz w:val="16"/>
                <w:szCs w:val="16"/>
                <w:lang w:eastAsia="ru-RU"/>
              </w:rPr>
              <w:t>12 205</w:t>
            </w:r>
          </w:p>
        </w:tc>
      </w:tr>
    </w:tbl>
    <w:p w:rsidR="00835FDC" w:rsidRPr="006D7D85" w:rsidRDefault="00E96EE6"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br/>
      </w:r>
      <w:r w:rsidR="008E6397" w:rsidRPr="006D7D85">
        <w:rPr>
          <w:rFonts w:ascii="Arial" w:eastAsia="Times New Roman" w:hAnsi="Arial" w:cs="Arial"/>
          <w:color w:val="000000" w:themeColor="text1"/>
          <w:sz w:val="18"/>
          <w:szCs w:val="18"/>
          <w:lang w:eastAsia="ru-RU"/>
        </w:rPr>
        <w:t>19</w:t>
      </w:r>
      <w:r w:rsidR="0037324D" w:rsidRPr="006D7D85">
        <w:rPr>
          <w:rFonts w:ascii="Arial" w:eastAsia="Times New Roman" w:hAnsi="Arial" w:cs="Arial"/>
          <w:color w:val="000000" w:themeColor="text1"/>
          <w:sz w:val="18"/>
          <w:szCs w:val="18"/>
          <w:lang w:eastAsia="ru-RU"/>
        </w:rPr>
        <w:t xml:space="preserve"> апреля </w:t>
      </w:r>
      <w:r w:rsidR="008E6397" w:rsidRPr="006D7D85">
        <w:rPr>
          <w:rFonts w:ascii="Arial" w:eastAsia="Times New Roman" w:hAnsi="Arial" w:cs="Arial"/>
          <w:color w:val="000000" w:themeColor="text1"/>
          <w:sz w:val="18"/>
          <w:szCs w:val="18"/>
          <w:lang w:eastAsia="ru-RU"/>
        </w:rPr>
        <w:t>2013</w:t>
      </w:r>
      <w:r>
        <w:rPr>
          <w:rFonts w:ascii="Arial" w:eastAsia="Times New Roman" w:hAnsi="Arial" w:cs="Arial"/>
          <w:color w:val="000000" w:themeColor="text1"/>
          <w:sz w:val="18"/>
          <w:szCs w:val="18"/>
          <w:lang w:eastAsia="ru-RU"/>
        </w:rPr>
        <w:t xml:space="preserve"> года </w:t>
      </w:r>
      <w:r w:rsidR="008E6397" w:rsidRPr="006D7D85">
        <w:rPr>
          <w:rFonts w:ascii="Arial" w:eastAsia="Times New Roman" w:hAnsi="Arial" w:cs="Arial"/>
          <w:color w:val="000000" w:themeColor="text1"/>
          <w:sz w:val="18"/>
          <w:szCs w:val="18"/>
          <w:lang w:eastAsia="ru-RU"/>
        </w:rPr>
        <w:t>был подписан договор о залоге № 03/019 с Минской региональной таможней, передано в залог капитальное строение по ул.</w:t>
      </w:r>
      <w:r w:rsidR="00C7353D" w:rsidRPr="006D7D85">
        <w:rPr>
          <w:rFonts w:ascii="Arial" w:eastAsia="Times New Roman" w:hAnsi="Arial" w:cs="Arial"/>
          <w:color w:val="000000" w:themeColor="text1"/>
          <w:sz w:val="18"/>
          <w:szCs w:val="18"/>
          <w:lang w:eastAsia="ru-RU"/>
        </w:rPr>
        <w:t xml:space="preserve"> </w:t>
      </w:r>
      <w:proofErr w:type="spellStart"/>
      <w:r w:rsidR="008E6397" w:rsidRPr="006D7D85">
        <w:rPr>
          <w:rFonts w:ascii="Arial" w:eastAsia="Times New Roman" w:hAnsi="Arial" w:cs="Arial"/>
          <w:color w:val="000000" w:themeColor="text1"/>
          <w:sz w:val="18"/>
          <w:szCs w:val="18"/>
          <w:lang w:eastAsia="ru-RU"/>
        </w:rPr>
        <w:t>Осиповической</w:t>
      </w:r>
      <w:proofErr w:type="spellEnd"/>
      <w:r w:rsidR="008E6397" w:rsidRPr="006D7D85">
        <w:rPr>
          <w:rFonts w:ascii="Arial" w:eastAsia="Times New Roman" w:hAnsi="Arial" w:cs="Arial"/>
          <w:color w:val="000000" w:themeColor="text1"/>
          <w:sz w:val="18"/>
          <w:szCs w:val="18"/>
          <w:lang w:eastAsia="ru-RU"/>
        </w:rPr>
        <w:t>, 18 в г. Минске, в обеспечение исполнения обязательств ОАО «</w:t>
      </w:r>
      <w:proofErr w:type="spellStart"/>
      <w:r w:rsidR="008E6397" w:rsidRPr="006D7D85">
        <w:rPr>
          <w:rFonts w:ascii="Arial" w:eastAsia="Times New Roman" w:hAnsi="Arial" w:cs="Arial"/>
          <w:color w:val="000000" w:themeColor="text1"/>
          <w:sz w:val="18"/>
          <w:szCs w:val="18"/>
          <w:lang w:eastAsia="ru-RU"/>
        </w:rPr>
        <w:t>Керамин</w:t>
      </w:r>
      <w:proofErr w:type="spellEnd"/>
      <w:r w:rsidR="008E6397" w:rsidRPr="006D7D85">
        <w:rPr>
          <w:rFonts w:ascii="Arial" w:eastAsia="Times New Roman" w:hAnsi="Arial" w:cs="Arial"/>
          <w:color w:val="000000" w:themeColor="text1"/>
          <w:sz w:val="18"/>
          <w:szCs w:val="18"/>
          <w:lang w:eastAsia="ru-RU"/>
        </w:rPr>
        <w:t xml:space="preserve">» как уполномоченного экономического оператора по уплате таможенных пошлин, налогов, возникших на основании таможенного законодательства Таможенного союза и законодательства Республики Беларусь о таможенном регулировании. Остаточная стоимость здания в залоге на </w:t>
      </w:r>
      <w:r w:rsidR="0037324D" w:rsidRPr="006D7D85">
        <w:rPr>
          <w:rFonts w:ascii="Arial" w:eastAsia="Times New Roman" w:hAnsi="Arial" w:cs="Arial"/>
          <w:color w:val="000000" w:themeColor="text1"/>
          <w:sz w:val="18"/>
          <w:szCs w:val="18"/>
          <w:lang w:eastAsia="ru-RU"/>
        </w:rPr>
        <w:t>31</w:t>
      </w:r>
      <w:r w:rsidR="008E6397" w:rsidRPr="006D7D85">
        <w:rPr>
          <w:rFonts w:ascii="Arial" w:eastAsia="Times New Roman" w:hAnsi="Arial" w:cs="Arial"/>
          <w:color w:val="000000" w:themeColor="text1"/>
          <w:sz w:val="18"/>
          <w:szCs w:val="18"/>
          <w:lang w:eastAsia="ru-RU"/>
        </w:rPr>
        <w:t xml:space="preserve"> </w:t>
      </w:r>
      <w:r w:rsidR="007D3402" w:rsidRPr="006D7D85">
        <w:rPr>
          <w:rFonts w:ascii="Arial" w:eastAsia="Times New Roman" w:hAnsi="Arial" w:cs="Arial"/>
          <w:color w:val="000000" w:themeColor="text1"/>
          <w:sz w:val="18"/>
          <w:szCs w:val="18"/>
          <w:lang w:eastAsia="ru-RU"/>
        </w:rPr>
        <w:t xml:space="preserve">декабря 2019 </w:t>
      </w:r>
      <w:r w:rsidR="00E27798">
        <w:rPr>
          <w:rFonts w:ascii="Arial" w:eastAsia="Times New Roman" w:hAnsi="Arial" w:cs="Arial"/>
          <w:color w:val="000000" w:themeColor="text1"/>
          <w:sz w:val="18"/>
          <w:szCs w:val="18"/>
          <w:lang w:eastAsia="ru-RU"/>
        </w:rPr>
        <w:t xml:space="preserve">года </w:t>
      </w:r>
      <w:r w:rsidR="008E6397" w:rsidRPr="006D7D85">
        <w:rPr>
          <w:rFonts w:ascii="Arial" w:eastAsia="Times New Roman" w:hAnsi="Arial" w:cs="Arial"/>
          <w:color w:val="000000" w:themeColor="text1"/>
          <w:sz w:val="18"/>
          <w:szCs w:val="18"/>
          <w:lang w:eastAsia="ru-RU"/>
        </w:rPr>
        <w:t>составляет 2</w:t>
      </w:r>
      <w:r w:rsidR="007D3402" w:rsidRPr="006D7D85">
        <w:rPr>
          <w:rFonts w:ascii="Arial" w:eastAsia="Times New Roman" w:hAnsi="Arial" w:cs="Arial"/>
          <w:color w:val="000000" w:themeColor="text1"/>
          <w:sz w:val="18"/>
          <w:szCs w:val="18"/>
          <w:lang w:eastAsia="ru-RU"/>
        </w:rPr>
        <w:t> </w:t>
      </w:r>
      <w:r w:rsidR="008E6397" w:rsidRPr="006D7D85">
        <w:rPr>
          <w:rFonts w:ascii="Arial" w:eastAsia="Times New Roman" w:hAnsi="Arial" w:cs="Arial"/>
          <w:color w:val="000000" w:themeColor="text1"/>
          <w:sz w:val="18"/>
          <w:szCs w:val="18"/>
          <w:lang w:eastAsia="ru-RU"/>
        </w:rPr>
        <w:t>209</w:t>
      </w:r>
      <w:r w:rsidR="007D3402" w:rsidRPr="006D7D85">
        <w:rPr>
          <w:rFonts w:ascii="Arial" w:eastAsia="Times New Roman" w:hAnsi="Arial" w:cs="Arial"/>
          <w:color w:val="000000" w:themeColor="text1"/>
          <w:sz w:val="18"/>
          <w:szCs w:val="18"/>
          <w:lang w:eastAsia="ru-RU"/>
        </w:rPr>
        <w:t xml:space="preserve"> </w:t>
      </w:r>
      <w:r w:rsidR="008E6397" w:rsidRPr="006D7D85">
        <w:rPr>
          <w:rFonts w:ascii="Arial" w:eastAsia="Times New Roman" w:hAnsi="Arial" w:cs="Arial"/>
          <w:color w:val="000000" w:themeColor="text1"/>
          <w:sz w:val="18"/>
          <w:szCs w:val="18"/>
          <w:lang w:eastAsia="ru-RU"/>
        </w:rPr>
        <w:t>тыс. руб</w:t>
      </w:r>
      <w:r w:rsidR="00E27798">
        <w:rPr>
          <w:rFonts w:ascii="Arial" w:eastAsia="Times New Roman" w:hAnsi="Arial" w:cs="Arial"/>
          <w:color w:val="000000" w:themeColor="text1"/>
          <w:sz w:val="18"/>
          <w:szCs w:val="18"/>
          <w:lang w:eastAsia="ru-RU"/>
        </w:rPr>
        <w:t>.</w:t>
      </w:r>
      <w:r w:rsidR="007D3402" w:rsidRPr="006D7D85">
        <w:rPr>
          <w:rFonts w:ascii="Arial" w:eastAsia="Times New Roman" w:hAnsi="Arial" w:cs="Arial"/>
          <w:color w:val="000000" w:themeColor="text1"/>
          <w:sz w:val="18"/>
          <w:szCs w:val="18"/>
          <w:lang w:eastAsia="ru-RU"/>
        </w:rPr>
        <w:t xml:space="preserve"> (31 декабря 2018: 2 263 тыс. руб.).</w:t>
      </w:r>
      <w:r w:rsidR="00835FDC" w:rsidRPr="006D7D85">
        <w:rPr>
          <w:rFonts w:ascii="Arial" w:eastAsia="Times New Roman" w:hAnsi="Arial" w:cs="Arial"/>
          <w:color w:val="000000" w:themeColor="text1"/>
          <w:sz w:val="18"/>
          <w:szCs w:val="18"/>
          <w:lang w:eastAsia="ru-RU"/>
        </w:rPr>
        <w:t xml:space="preserve"> </w:t>
      </w:r>
    </w:p>
    <w:p w:rsidR="00360709" w:rsidRPr="006D7D85" w:rsidRDefault="00B34FAA"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На 31 декабря 2019 года п</w:t>
      </w:r>
      <w:r w:rsidR="00835FDC" w:rsidRPr="006D7D85">
        <w:rPr>
          <w:rFonts w:ascii="Arial" w:eastAsia="Times New Roman" w:hAnsi="Arial" w:cs="Arial"/>
          <w:color w:val="000000" w:themeColor="text1"/>
          <w:sz w:val="18"/>
          <w:szCs w:val="18"/>
          <w:lang w:eastAsia="ru-RU"/>
        </w:rPr>
        <w:t>од договора факторинга и лизинга в залоге находятся ценные бумаги (облигации) на сумму 4 839 тыс. долларов США</w:t>
      </w:r>
      <w:r w:rsidR="00A97E35" w:rsidRPr="006D7D85">
        <w:rPr>
          <w:rFonts w:ascii="Arial" w:eastAsia="Times New Roman" w:hAnsi="Arial" w:cs="Arial"/>
          <w:color w:val="000000" w:themeColor="text1"/>
          <w:sz w:val="18"/>
          <w:szCs w:val="18"/>
          <w:lang w:eastAsia="ru-RU"/>
        </w:rPr>
        <w:t xml:space="preserve"> или 10 178 тыс</w:t>
      </w:r>
      <w:r w:rsidRPr="006D7D85">
        <w:rPr>
          <w:rFonts w:ascii="Arial" w:eastAsia="Times New Roman" w:hAnsi="Arial" w:cs="Arial"/>
          <w:color w:val="000000" w:themeColor="text1"/>
          <w:sz w:val="18"/>
          <w:szCs w:val="18"/>
          <w:lang w:eastAsia="ru-RU"/>
        </w:rPr>
        <w:t>яч</w:t>
      </w:r>
      <w:r w:rsidR="00A97E35" w:rsidRPr="006D7D85">
        <w:rPr>
          <w:rFonts w:ascii="Arial" w:eastAsia="Times New Roman" w:hAnsi="Arial" w:cs="Arial"/>
          <w:color w:val="000000" w:themeColor="text1"/>
          <w:sz w:val="18"/>
          <w:szCs w:val="18"/>
          <w:lang w:eastAsia="ru-RU"/>
        </w:rPr>
        <w:t xml:space="preserve"> руб</w:t>
      </w:r>
      <w:r w:rsidRPr="006D7D85">
        <w:rPr>
          <w:rFonts w:ascii="Arial" w:eastAsia="Times New Roman" w:hAnsi="Arial" w:cs="Arial"/>
          <w:color w:val="000000" w:themeColor="text1"/>
          <w:sz w:val="18"/>
          <w:szCs w:val="18"/>
          <w:lang w:eastAsia="ru-RU"/>
        </w:rPr>
        <w:t>лей</w:t>
      </w:r>
      <w:r w:rsidR="00A97E35" w:rsidRPr="006D7D85">
        <w:rPr>
          <w:rFonts w:ascii="Arial" w:eastAsia="Times New Roman" w:hAnsi="Arial" w:cs="Arial"/>
          <w:color w:val="000000" w:themeColor="text1"/>
          <w:sz w:val="18"/>
          <w:szCs w:val="18"/>
          <w:lang w:eastAsia="ru-RU"/>
        </w:rPr>
        <w:t xml:space="preserve"> по курсу на конец периода (31 декабря 2018: </w:t>
      </w:r>
      <w:r w:rsidR="00E27798">
        <w:rPr>
          <w:rFonts w:ascii="Arial" w:eastAsia="Times New Roman" w:hAnsi="Arial" w:cs="Arial"/>
          <w:color w:val="000000" w:themeColor="text1"/>
          <w:sz w:val="18"/>
          <w:szCs w:val="18"/>
          <w:lang w:eastAsia="ru-RU"/>
        </w:rPr>
        <w:br/>
      </w:r>
      <w:r w:rsidR="00A97E35" w:rsidRPr="006D7D85">
        <w:rPr>
          <w:rFonts w:ascii="Arial" w:eastAsia="Times New Roman" w:hAnsi="Arial" w:cs="Arial"/>
          <w:color w:val="000000" w:themeColor="text1"/>
          <w:sz w:val="18"/>
          <w:szCs w:val="18"/>
          <w:lang w:eastAsia="ru-RU"/>
        </w:rPr>
        <w:t>9 942 тыс. руб.).</w:t>
      </w:r>
    </w:p>
    <w:p w:rsidR="00360709" w:rsidRPr="006D7D85" w:rsidRDefault="0036070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59" w:name="_Toc517358676"/>
      <w:bookmarkStart w:id="60" w:name="_Toc517359015"/>
      <w:bookmarkStart w:id="61" w:name="_Toc43287282"/>
      <w:r w:rsidRPr="006D7D85">
        <w:rPr>
          <w:rFonts w:ascii="Arial" w:hAnsi="Arial" w:cs="Arial"/>
          <w:color w:val="000000" w:themeColor="text1"/>
          <w:sz w:val="24"/>
          <w:szCs w:val="24"/>
        </w:rPr>
        <w:t>КАПИТАЛ И РЕЗЕРВЫ</w:t>
      </w:r>
      <w:bookmarkEnd w:id="59"/>
      <w:bookmarkEnd w:id="60"/>
      <w:bookmarkEnd w:id="61"/>
    </w:p>
    <w:p w:rsidR="00360709" w:rsidRPr="00E27798" w:rsidRDefault="00360709" w:rsidP="00E27798">
      <w:pPr>
        <w:spacing w:after="0" w:line="280" w:lineRule="exact"/>
        <w:jc w:val="both"/>
        <w:rPr>
          <w:rFonts w:ascii="Arial" w:hAnsi="Arial" w:cs="Arial"/>
          <w:b/>
          <w:i/>
          <w:sz w:val="20"/>
          <w:szCs w:val="20"/>
        </w:rPr>
      </w:pPr>
      <w:r w:rsidRPr="00E27798">
        <w:rPr>
          <w:rFonts w:ascii="Arial" w:hAnsi="Arial" w:cs="Arial"/>
          <w:b/>
          <w:i/>
          <w:sz w:val="20"/>
          <w:szCs w:val="20"/>
        </w:rPr>
        <w:t>Уставный капитал</w:t>
      </w:r>
    </w:p>
    <w:p w:rsidR="00360709" w:rsidRPr="006D7D85" w:rsidRDefault="00360709"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По состоянию на 31 декабря 2019 года, 31 декабря 2018 года уставный капитал представлен следующим образом:</w:t>
      </w:r>
    </w:p>
    <w:tbl>
      <w:tblPr>
        <w:tblW w:w="9298" w:type="dxa"/>
        <w:tblLayout w:type="fixed"/>
        <w:tblLook w:val="0000" w:firstRow="0" w:lastRow="0" w:firstColumn="0" w:lastColumn="0" w:noHBand="0" w:noVBand="0"/>
      </w:tblPr>
      <w:tblGrid>
        <w:gridCol w:w="5102"/>
        <w:gridCol w:w="2098"/>
        <w:gridCol w:w="2098"/>
      </w:tblGrid>
      <w:tr w:rsidR="00E27798" w:rsidRPr="006D7D85" w:rsidTr="00E27798">
        <w:trPr>
          <w:trHeight w:val="227"/>
          <w:tblHeader/>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sz w:val="16"/>
                <w:szCs w:val="16"/>
                <w:lang w:eastAsia="ru-RU"/>
              </w:rPr>
            </w:pPr>
          </w:p>
        </w:tc>
        <w:tc>
          <w:tcPr>
            <w:tcW w:w="2098" w:type="dxa"/>
            <w:tcBorders>
              <w:top w:val="nil"/>
              <w:left w:val="nil"/>
              <w:right w:val="nil"/>
            </w:tcBorders>
            <w:shd w:val="clear" w:color="auto" w:fill="auto"/>
            <w:noWrap/>
            <w:vAlign w:val="bottom"/>
          </w:tcPr>
          <w:p w:rsidR="00E27798" w:rsidRPr="006D7D85" w:rsidRDefault="00E27798" w:rsidP="00E27798">
            <w:pPr>
              <w:pBdr>
                <w:bottom w:val="single" w:sz="4" w:space="1" w:color="auto"/>
              </w:pBdr>
              <w:spacing w:after="0" w:line="240" w:lineRule="exact"/>
              <w:jc w:val="right"/>
              <w:rPr>
                <w:rFonts w:ascii="Arial" w:hAnsi="Arial" w:cs="Arial"/>
                <w:b/>
                <w:sz w:val="16"/>
                <w:szCs w:val="16"/>
                <w:lang w:eastAsia="ru-RU"/>
              </w:rPr>
            </w:pPr>
            <w:r w:rsidRPr="006D7D85">
              <w:rPr>
                <w:rFonts w:ascii="Arial" w:hAnsi="Arial" w:cs="Arial"/>
                <w:b/>
                <w:sz w:val="16"/>
                <w:szCs w:val="16"/>
                <w:lang w:eastAsia="ru-RU"/>
              </w:rPr>
              <w:t xml:space="preserve">31 декабря 2019 </w:t>
            </w:r>
          </w:p>
        </w:tc>
        <w:tc>
          <w:tcPr>
            <w:tcW w:w="2098" w:type="dxa"/>
            <w:tcBorders>
              <w:top w:val="nil"/>
              <w:left w:val="nil"/>
              <w:right w:val="nil"/>
            </w:tcBorders>
            <w:vAlign w:val="bottom"/>
          </w:tcPr>
          <w:p w:rsidR="00E27798" w:rsidRPr="006D7D85" w:rsidRDefault="00E27798" w:rsidP="00E27798">
            <w:pPr>
              <w:pBdr>
                <w:bottom w:val="single" w:sz="4" w:space="1" w:color="auto"/>
              </w:pBdr>
              <w:spacing w:after="0" w:line="240" w:lineRule="exact"/>
              <w:jc w:val="right"/>
              <w:rPr>
                <w:rFonts w:ascii="Arial" w:hAnsi="Arial" w:cs="Arial"/>
                <w:b/>
                <w:sz w:val="16"/>
                <w:szCs w:val="16"/>
                <w:lang w:eastAsia="ru-RU"/>
              </w:rPr>
            </w:pPr>
            <w:r w:rsidRPr="006D7D85">
              <w:rPr>
                <w:rFonts w:ascii="Arial" w:hAnsi="Arial" w:cs="Arial"/>
                <w:b/>
                <w:sz w:val="16"/>
                <w:szCs w:val="16"/>
                <w:lang w:eastAsia="ru-RU"/>
              </w:rPr>
              <w:t>31 декабря 2018</w:t>
            </w: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ind w:left="113" w:hanging="113"/>
              <w:rPr>
                <w:rFonts w:ascii="Arial" w:hAnsi="Arial" w:cs="Arial"/>
                <w:sz w:val="16"/>
                <w:szCs w:val="16"/>
                <w:lang w:eastAsia="ru-RU"/>
              </w:rPr>
            </w:pPr>
            <w:r w:rsidRPr="006D7D85">
              <w:rPr>
                <w:rFonts w:ascii="Arial" w:hAnsi="Arial" w:cs="Arial"/>
                <w:sz w:val="16"/>
                <w:szCs w:val="16"/>
                <w:lang w:eastAsia="ru-RU"/>
              </w:rPr>
              <w:t xml:space="preserve">Уставный капитал в соответствии с учредительными документами, номинальная сумма </w:t>
            </w:r>
          </w:p>
        </w:tc>
        <w:tc>
          <w:tcPr>
            <w:tcW w:w="2098" w:type="dxa"/>
            <w:tcBorders>
              <w:left w:val="nil"/>
              <w:bottom w:val="nil"/>
              <w:right w:val="nil"/>
            </w:tcBorders>
            <w:shd w:val="clear" w:color="auto" w:fill="auto"/>
            <w:noWrap/>
            <w:vAlign w:val="bottom"/>
          </w:tcPr>
          <w:p w:rsidR="00E27798" w:rsidRPr="006D7D85" w:rsidRDefault="00E27798" w:rsidP="00E27798">
            <w:pPr>
              <w:spacing w:after="0" w:line="240" w:lineRule="exact"/>
              <w:jc w:val="right"/>
              <w:rPr>
                <w:rFonts w:ascii="Arial" w:hAnsi="Arial" w:cs="Arial"/>
                <w:sz w:val="16"/>
                <w:szCs w:val="16"/>
                <w:lang w:eastAsia="ru-RU"/>
              </w:rPr>
            </w:pPr>
            <w:r w:rsidRPr="006D7D85">
              <w:rPr>
                <w:rFonts w:ascii="Arial" w:hAnsi="Arial" w:cs="Arial"/>
                <w:sz w:val="16"/>
                <w:szCs w:val="16"/>
                <w:lang w:eastAsia="ru-RU"/>
              </w:rPr>
              <w:t>15 294</w:t>
            </w:r>
          </w:p>
        </w:tc>
        <w:tc>
          <w:tcPr>
            <w:tcW w:w="2098" w:type="dxa"/>
            <w:tcBorders>
              <w:left w:val="nil"/>
              <w:bottom w:val="nil"/>
              <w:right w:val="nil"/>
            </w:tcBorders>
            <w:vAlign w:val="bottom"/>
          </w:tcPr>
          <w:p w:rsidR="00E27798" w:rsidRPr="006D7D85" w:rsidRDefault="00E27798" w:rsidP="00E27798">
            <w:pPr>
              <w:spacing w:after="0" w:line="240" w:lineRule="exact"/>
              <w:jc w:val="right"/>
              <w:rPr>
                <w:rFonts w:ascii="Arial" w:hAnsi="Arial" w:cs="Arial"/>
                <w:sz w:val="16"/>
                <w:szCs w:val="16"/>
                <w:lang w:eastAsia="ru-RU"/>
              </w:rPr>
            </w:pPr>
            <w:r w:rsidRPr="006D7D85">
              <w:rPr>
                <w:rFonts w:ascii="Arial" w:hAnsi="Arial" w:cs="Arial"/>
                <w:sz w:val="16"/>
                <w:szCs w:val="16"/>
                <w:lang w:eastAsia="ru-RU"/>
              </w:rPr>
              <w:t>15 294</w:t>
            </w: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sz w:val="16"/>
                <w:szCs w:val="16"/>
                <w:lang w:eastAsia="ru-RU"/>
              </w:rPr>
            </w:pPr>
            <w:r w:rsidRPr="006D7D85">
              <w:rPr>
                <w:rFonts w:ascii="Arial" w:hAnsi="Arial" w:cs="Arial"/>
                <w:sz w:val="16"/>
                <w:szCs w:val="16"/>
                <w:lang w:eastAsia="ru-RU"/>
              </w:rPr>
              <w:t>Гиперинфляция уставного капитала</w:t>
            </w:r>
          </w:p>
        </w:tc>
        <w:tc>
          <w:tcPr>
            <w:tcW w:w="2098" w:type="dxa"/>
            <w:tcBorders>
              <w:top w:val="nil"/>
              <w:left w:val="nil"/>
              <w:right w:val="nil"/>
            </w:tcBorders>
            <w:shd w:val="clear" w:color="auto" w:fill="auto"/>
            <w:noWrap/>
            <w:vAlign w:val="bottom"/>
          </w:tcPr>
          <w:p w:rsidR="00E27798" w:rsidRPr="006D7D85" w:rsidRDefault="00E27798" w:rsidP="00E27798">
            <w:pPr>
              <w:spacing w:after="0" w:line="240" w:lineRule="exact"/>
              <w:jc w:val="right"/>
              <w:rPr>
                <w:rFonts w:ascii="Arial" w:hAnsi="Arial" w:cs="Arial"/>
                <w:sz w:val="16"/>
                <w:szCs w:val="16"/>
                <w:lang w:eastAsia="ru-RU"/>
              </w:rPr>
            </w:pPr>
            <w:r w:rsidRPr="006D7D85">
              <w:rPr>
                <w:rFonts w:ascii="Arial" w:hAnsi="Arial" w:cs="Arial"/>
                <w:sz w:val="16"/>
                <w:szCs w:val="16"/>
                <w:lang w:eastAsia="ru-RU"/>
              </w:rPr>
              <w:t>25 463</w:t>
            </w:r>
          </w:p>
        </w:tc>
        <w:tc>
          <w:tcPr>
            <w:tcW w:w="2098" w:type="dxa"/>
            <w:tcBorders>
              <w:top w:val="nil"/>
              <w:left w:val="nil"/>
              <w:right w:val="nil"/>
            </w:tcBorders>
            <w:vAlign w:val="bottom"/>
          </w:tcPr>
          <w:p w:rsidR="00E27798" w:rsidRPr="006D7D85" w:rsidRDefault="00E27798" w:rsidP="00E27798">
            <w:pPr>
              <w:spacing w:after="0" w:line="240" w:lineRule="exact"/>
              <w:jc w:val="right"/>
              <w:rPr>
                <w:rFonts w:ascii="Arial" w:hAnsi="Arial" w:cs="Arial"/>
                <w:sz w:val="16"/>
                <w:szCs w:val="16"/>
                <w:lang w:eastAsia="ru-RU"/>
              </w:rPr>
            </w:pPr>
            <w:r w:rsidRPr="006D7D85">
              <w:rPr>
                <w:rFonts w:ascii="Arial" w:hAnsi="Arial" w:cs="Arial"/>
                <w:sz w:val="16"/>
                <w:szCs w:val="16"/>
                <w:lang w:eastAsia="ru-RU"/>
              </w:rPr>
              <w:t>25 463</w:t>
            </w: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b/>
                <w:sz w:val="16"/>
                <w:szCs w:val="16"/>
                <w:lang w:eastAsia="ru-RU"/>
              </w:rPr>
            </w:pPr>
            <w:r w:rsidRPr="006D7D85">
              <w:rPr>
                <w:rFonts w:ascii="Arial" w:hAnsi="Arial" w:cs="Arial"/>
                <w:b/>
                <w:sz w:val="16"/>
                <w:szCs w:val="16"/>
                <w:lang w:eastAsia="ru-RU"/>
              </w:rPr>
              <w:t>Итого</w:t>
            </w:r>
          </w:p>
        </w:tc>
        <w:tc>
          <w:tcPr>
            <w:tcW w:w="2098" w:type="dxa"/>
            <w:tcBorders>
              <w:left w:val="nil"/>
              <w:right w:val="nil"/>
            </w:tcBorders>
            <w:shd w:val="clear" w:color="auto" w:fill="auto"/>
            <w:noWrap/>
            <w:vAlign w:val="bottom"/>
          </w:tcPr>
          <w:p w:rsidR="00E27798" w:rsidRPr="006D7D85" w:rsidRDefault="00E27798" w:rsidP="00E27798">
            <w:pPr>
              <w:pBdr>
                <w:top w:val="single" w:sz="4" w:space="1" w:color="auto"/>
                <w:bottom w:val="double" w:sz="4" w:space="1" w:color="auto"/>
              </w:pBdr>
              <w:spacing w:after="0" w:line="240" w:lineRule="exact"/>
              <w:jc w:val="right"/>
              <w:rPr>
                <w:rFonts w:ascii="Arial" w:hAnsi="Arial" w:cs="Arial"/>
                <w:b/>
                <w:sz w:val="16"/>
                <w:szCs w:val="16"/>
                <w:lang w:eastAsia="ru-RU"/>
              </w:rPr>
            </w:pPr>
            <w:r w:rsidRPr="006D7D85">
              <w:rPr>
                <w:rFonts w:ascii="Arial" w:hAnsi="Arial" w:cs="Arial"/>
                <w:b/>
                <w:sz w:val="16"/>
                <w:szCs w:val="16"/>
                <w:lang w:eastAsia="ru-RU"/>
              </w:rPr>
              <w:t>40 757</w:t>
            </w:r>
          </w:p>
        </w:tc>
        <w:tc>
          <w:tcPr>
            <w:tcW w:w="2098" w:type="dxa"/>
            <w:tcBorders>
              <w:left w:val="nil"/>
              <w:right w:val="nil"/>
            </w:tcBorders>
            <w:vAlign w:val="bottom"/>
          </w:tcPr>
          <w:p w:rsidR="00E27798" w:rsidRPr="006D7D85" w:rsidRDefault="00E27798" w:rsidP="00E27798">
            <w:pPr>
              <w:pBdr>
                <w:top w:val="single" w:sz="4" w:space="1" w:color="auto"/>
                <w:bottom w:val="double" w:sz="4" w:space="1" w:color="auto"/>
              </w:pBdr>
              <w:spacing w:after="0" w:line="240" w:lineRule="exact"/>
              <w:jc w:val="right"/>
              <w:rPr>
                <w:rFonts w:ascii="Arial" w:hAnsi="Arial" w:cs="Arial"/>
                <w:b/>
                <w:sz w:val="16"/>
                <w:szCs w:val="16"/>
                <w:lang w:eastAsia="ru-RU"/>
              </w:rPr>
            </w:pPr>
            <w:r w:rsidRPr="006D7D85">
              <w:rPr>
                <w:rFonts w:ascii="Arial" w:hAnsi="Arial" w:cs="Arial"/>
                <w:b/>
                <w:sz w:val="16"/>
                <w:szCs w:val="16"/>
                <w:lang w:eastAsia="ru-RU"/>
              </w:rPr>
              <w:t>40 757</w:t>
            </w: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sz w:val="16"/>
                <w:szCs w:val="16"/>
                <w:lang w:eastAsia="ru-RU"/>
              </w:rPr>
            </w:pPr>
          </w:p>
        </w:tc>
        <w:tc>
          <w:tcPr>
            <w:tcW w:w="2098" w:type="dxa"/>
            <w:tcBorders>
              <w:left w:val="nil"/>
              <w:right w:val="nil"/>
            </w:tcBorders>
            <w:shd w:val="clear" w:color="auto" w:fill="auto"/>
            <w:noWrap/>
            <w:vAlign w:val="bottom"/>
          </w:tcPr>
          <w:p w:rsidR="00E27798" w:rsidRPr="006D7D85" w:rsidRDefault="00E27798" w:rsidP="00E27798">
            <w:pPr>
              <w:spacing w:after="0" w:line="240" w:lineRule="exact"/>
              <w:jc w:val="right"/>
              <w:rPr>
                <w:rFonts w:ascii="Arial" w:hAnsi="Arial" w:cs="Arial"/>
                <w:sz w:val="16"/>
                <w:szCs w:val="16"/>
                <w:lang w:eastAsia="ru-RU"/>
              </w:rPr>
            </w:pPr>
          </w:p>
        </w:tc>
        <w:tc>
          <w:tcPr>
            <w:tcW w:w="2098" w:type="dxa"/>
            <w:tcBorders>
              <w:left w:val="nil"/>
              <w:right w:val="nil"/>
            </w:tcBorders>
            <w:vAlign w:val="bottom"/>
          </w:tcPr>
          <w:p w:rsidR="00E27798" w:rsidRPr="006D7D85" w:rsidRDefault="00E27798" w:rsidP="00E27798">
            <w:pPr>
              <w:spacing w:after="0" w:line="240" w:lineRule="exact"/>
              <w:jc w:val="right"/>
              <w:rPr>
                <w:rFonts w:ascii="Arial" w:hAnsi="Arial" w:cs="Arial"/>
                <w:sz w:val="16"/>
                <w:szCs w:val="16"/>
                <w:lang w:eastAsia="ru-RU"/>
              </w:rPr>
            </w:pP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sz w:val="16"/>
                <w:szCs w:val="16"/>
                <w:lang w:eastAsia="ru-RU"/>
              </w:rPr>
            </w:pPr>
            <w:r w:rsidRPr="006D7D85">
              <w:rPr>
                <w:rFonts w:ascii="Arial" w:hAnsi="Arial" w:cs="Arial"/>
                <w:sz w:val="16"/>
                <w:szCs w:val="16"/>
                <w:lang w:eastAsia="ru-RU"/>
              </w:rPr>
              <w:t>Количество простых (обыкновенных) акций, штук</w:t>
            </w:r>
          </w:p>
        </w:tc>
        <w:tc>
          <w:tcPr>
            <w:tcW w:w="2098" w:type="dxa"/>
            <w:tcBorders>
              <w:left w:val="nil"/>
              <w:right w:val="nil"/>
            </w:tcBorders>
            <w:shd w:val="clear" w:color="auto" w:fill="auto"/>
            <w:noWrap/>
            <w:vAlign w:val="bottom"/>
          </w:tcPr>
          <w:p w:rsidR="00E27798" w:rsidRPr="006D7D85" w:rsidRDefault="00E27798" w:rsidP="00E27798">
            <w:pPr>
              <w:pBdr>
                <w:top w:val="single" w:sz="4" w:space="1" w:color="auto"/>
              </w:pBdr>
              <w:spacing w:after="0" w:line="240" w:lineRule="exact"/>
              <w:jc w:val="right"/>
              <w:rPr>
                <w:rFonts w:ascii="Arial" w:hAnsi="Arial" w:cs="Arial"/>
                <w:sz w:val="16"/>
                <w:szCs w:val="16"/>
                <w:lang w:eastAsia="ru-RU"/>
              </w:rPr>
            </w:pPr>
            <w:r w:rsidRPr="006D7D85">
              <w:rPr>
                <w:rFonts w:ascii="Arial" w:hAnsi="Arial" w:cs="Arial"/>
                <w:sz w:val="16"/>
                <w:szCs w:val="16"/>
                <w:lang w:eastAsia="ru-RU"/>
              </w:rPr>
              <w:t>955 883</w:t>
            </w:r>
          </w:p>
        </w:tc>
        <w:tc>
          <w:tcPr>
            <w:tcW w:w="2098" w:type="dxa"/>
            <w:tcBorders>
              <w:left w:val="nil"/>
              <w:right w:val="nil"/>
            </w:tcBorders>
            <w:vAlign w:val="bottom"/>
          </w:tcPr>
          <w:p w:rsidR="00E27798" w:rsidRPr="006D7D85" w:rsidRDefault="00E27798" w:rsidP="00E27798">
            <w:pPr>
              <w:pBdr>
                <w:top w:val="single" w:sz="4" w:space="1" w:color="auto"/>
              </w:pBdr>
              <w:spacing w:after="0" w:line="240" w:lineRule="exact"/>
              <w:jc w:val="right"/>
              <w:rPr>
                <w:rFonts w:ascii="Arial" w:hAnsi="Arial" w:cs="Arial"/>
                <w:sz w:val="16"/>
                <w:szCs w:val="16"/>
                <w:lang w:eastAsia="ru-RU"/>
              </w:rPr>
            </w:pPr>
            <w:r w:rsidRPr="006D7D85">
              <w:rPr>
                <w:rFonts w:ascii="Arial" w:hAnsi="Arial" w:cs="Arial"/>
                <w:sz w:val="16"/>
                <w:szCs w:val="16"/>
                <w:lang w:eastAsia="ru-RU"/>
              </w:rPr>
              <w:t>955 883</w:t>
            </w:r>
          </w:p>
        </w:tc>
      </w:tr>
      <w:tr w:rsidR="00E27798" w:rsidRPr="006D7D85" w:rsidTr="00E27798">
        <w:trPr>
          <w:trHeight w:val="227"/>
        </w:trPr>
        <w:tc>
          <w:tcPr>
            <w:tcW w:w="5102" w:type="dxa"/>
            <w:tcBorders>
              <w:top w:val="nil"/>
              <w:left w:val="nil"/>
              <w:bottom w:val="nil"/>
              <w:right w:val="nil"/>
            </w:tcBorders>
            <w:shd w:val="clear" w:color="auto" w:fill="auto"/>
            <w:vAlign w:val="bottom"/>
          </w:tcPr>
          <w:p w:rsidR="00E27798" w:rsidRPr="006D7D85" w:rsidRDefault="00E27798" w:rsidP="00E27798">
            <w:pPr>
              <w:spacing w:after="0" w:line="240" w:lineRule="exact"/>
              <w:rPr>
                <w:rFonts w:ascii="Arial" w:hAnsi="Arial" w:cs="Arial"/>
                <w:sz w:val="16"/>
                <w:szCs w:val="16"/>
                <w:lang w:eastAsia="ru-RU"/>
              </w:rPr>
            </w:pPr>
            <w:r w:rsidRPr="006D7D85">
              <w:rPr>
                <w:rFonts w:ascii="Arial" w:hAnsi="Arial" w:cs="Arial"/>
                <w:sz w:val="16"/>
                <w:szCs w:val="16"/>
                <w:lang w:eastAsia="ru-RU"/>
              </w:rPr>
              <w:t xml:space="preserve">Номинальная стоимость одной акции, бел. руб. </w:t>
            </w:r>
          </w:p>
        </w:tc>
        <w:tc>
          <w:tcPr>
            <w:tcW w:w="2098" w:type="dxa"/>
            <w:tcBorders>
              <w:top w:val="nil"/>
              <w:left w:val="nil"/>
              <w:right w:val="nil"/>
            </w:tcBorders>
            <w:shd w:val="clear" w:color="auto" w:fill="auto"/>
            <w:noWrap/>
            <w:vAlign w:val="bottom"/>
          </w:tcPr>
          <w:p w:rsidR="00E27798" w:rsidRPr="006D7D85" w:rsidRDefault="00E27798" w:rsidP="00E27798">
            <w:pPr>
              <w:pBdr>
                <w:bottom w:val="single" w:sz="4" w:space="1" w:color="auto"/>
              </w:pBdr>
              <w:spacing w:after="0" w:line="240" w:lineRule="exact"/>
              <w:jc w:val="right"/>
              <w:rPr>
                <w:rFonts w:ascii="Arial" w:hAnsi="Arial" w:cs="Arial"/>
                <w:sz w:val="16"/>
                <w:szCs w:val="16"/>
                <w:lang w:eastAsia="ru-RU"/>
              </w:rPr>
            </w:pPr>
            <w:r w:rsidRPr="006D7D85">
              <w:rPr>
                <w:rFonts w:ascii="Arial" w:hAnsi="Arial" w:cs="Arial"/>
                <w:sz w:val="16"/>
                <w:szCs w:val="16"/>
                <w:lang w:eastAsia="ru-RU"/>
              </w:rPr>
              <w:t>16</w:t>
            </w:r>
          </w:p>
        </w:tc>
        <w:tc>
          <w:tcPr>
            <w:tcW w:w="2098" w:type="dxa"/>
            <w:tcBorders>
              <w:top w:val="nil"/>
              <w:left w:val="nil"/>
              <w:right w:val="nil"/>
            </w:tcBorders>
            <w:vAlign w:val="bottom"/>
          </w:tcPr>
          <w:p w:rsidR="00E27798" w:rsidRPr="006D7D85" w:rsidRDefault="00E27798" w:rsidP="00E27798">
            <w:pPr>
              <w:pBdr>
                <w:bottom w:val="single" w:sz="4" w:space="1" w:color="auto"/>
              </w:pBdr>
              <w:spacing w:after="0" w:line="240" w:lineRule="exact"/>
              <w:jc w:val="right"/>
              <w:rPr>
                <w:rFonts w:ascii="Arial" w:hAnsi="Arial" w:cs="Arial"/>
                <w:sz w:val="16"/>
                <w:szCs w:val="16"/>
                <w:lang w:eastAsia="ru-RU"/>
              </w:rPr>
            </w:pPr>
            <w:r w:rsidRPr="006D7D85">
              <w:rPr>
                <w:rFonts w:ascii="Arial" w:hAnsi="Arial" w:cs="Arial"/>
                <w:sz w:val="16"/>
                <w:szCs w:val="16"/>
                <w:lang w:eastAsia="ru-RU"/>
              </w:rPr>
              <w:t>16</w:t>
            </w:r>
          </w:p>
        </w:tc>
      </w:tr>
    </w:tbl>
    <w:p w:rsidR="00B85708" w:rsidRPr="006D7D85" w:rsidRDefault="001B0FE3"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62" w:name="_Toc40704893"/>
      <w:bookmarkStart w:id="63" w:name="_Toc43287283"/>
      <w:r w:rsidRPr="006D7D85">
        <w:rPr>
          <w:rFonts w:ascii="Arial" w:hAnsi="Arial" w:cs="Arial"/>
          <w:color w:val="000000" w:themeColor="text1"/>
          <w:sz w:val="24"/>
          <w:szCs w:val="24"/>
        </w:rPr>
        <w:t>КРАТКОСРОЧН</w:t>
      </w:r>
      <w:r w:rsidR="0044385C" w:rsidRPr="006D7D85">
        <w:rPr>
          <w:rFonts w:ascii="Arial" w:hAnsi="Arial" w:cs="Arial"/>
          <w:color w:val="000000" w:themeColor="text1"/>
          <w:sz w:val="24"/>
          <w:szCs w:val="24"/>
        </w:rPr>
        <w:t>АЯ</w:t>
      </w:r>
      <w:r w:rsidRPr="006D7D85">
        <w:rPr>
          <w:rFonts w:ascii="Arial" w:hAnsi="Arial" w:cs="Arial"/>
          <w:color w:val="000000" w:themeColor="text1"/>
          <w:sz w:val="24"/>
          <w:szCs w:val="24"/>
        </w:rPr>
        <w:t xml:space="preserve"> </w:t>
      </w:r>
      <w:r w:rsidR="0044385C" w:rsidRPr="006D7D85">
        <w:rPr>
          <w:rFonts w:ascii="Arial" w:hAnsi="Arial" w:cs="Arial"/>
          <w:color w:val="000000" w:themeColor="text1"/>
          <w:sz w:val="24"/>
          <w:szCs w:val="24"/>
        </w:rPr>
        <w:t xml:space="preserve">ТОРГОВАЯ </w:t>
      </w:r>
      <w:r w:rsidRPr="006D7D85">
        <w:rPr>
          <w:rFonts w:ascii="Arial" w:hAnsi="Arial" w:cs="Arial"/>
          <w:color w:val="000000" w:themeColor="text1"/>
          <w:sz w:val="24"/>
          <w:szCs w:val="24"/>
        </w:rPr>
        <w:t xml:space="preserve">И </w:t>
      </w:r>
      <w:r w:rsidR="0044385C" w:rsidRPr="006D7D85">
        <w:rPr>
          <w:rFonts w:ascii="Arial" w:hAnsi="Arial" w:cs="Arial"/>
          <w:color w:val="000000" w:themeColor="text1"/>
          <w:sz w:val="24"/>
          <w:szCs w:val="24"/>
        </w:rPr>
        <w:t>ПРОЧАЯ ТОРГОВАЯ ЗАДОЛЖЕННОСТЬ</w:t>
      </w:r>
      <w:bookmarkEnd w:id="62"/>
      <w:bookmarkEnd w:id="63"/>
    </w:p>
    <w:p w:rsidR="00B85708" w:rsidRPr="006D7D85" w:rsidRDefault="00B85708" w:rsidP="00A4410C">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Финансовая информация в данном разделе финансовой отчетности за год, закончившийся 31 декабря </w:t>
      </w:r>
      <w:r w:rsidR="00BC3E32" w:rsidRPr="006D7D85">
        <w:rPr>
          <w:rFonts w:ascii="Arial" w:eastAsia="Times New Roman" w:hAnsi="Arial" w:cs="Arial"/>
          <w:color w:val="000000" w:themeColor="text1"/>
          <w:sz w:val="18"/>
          <w:szCs w:val="18"/>
          <w:lang w:eastAsia="ru-RU"/>
        </w:rPr>
        <w:t xml:space="preserve">2019 </w:t>
      </w:r>
      <w:r w:rsidRPr="006D7D85">
        <w:rPr>
          <w:rFonts w:ascii="Arial" w:eastAsia="Times New Roman" w:hAnsi="Arial" w:cs="Arial"/>
          <w:color w:val="000000" w:themeColor="text1"/>
          <w:sz w:val="18"/>
          <w:szCs w:val="18"/>
          <w:lang w:eastAsia="ru-RU"/>
        </w:rPr>
        <w:t xml:space="preserve">г.,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342B30" w:rsidRPr="006D7D85" w:rsidTr="00897753">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342B30" w:rsidP="00897753">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B65A18" w:rsidP="0089775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342B30" w:rsidRPr="006D7D85" w:rsidRDefault="00B65A18" w:rsidP="0089775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342B30" w:rsidRPr="006D7D85" w:rsidTr="00897753">
        <w:trPr>
          <w:trHeight w:val="227"/>
        </w:trPr>
        <w:tc>
          <w:tcPr>
            <w:tcW w:w="5102" w:type="dxa"/>
            <w:tcBorders>
              <w:left w:val="nil"/>
              <w:bottom w:val="nil"/>
              <w:right w:val="nil"/>
            </w:tcBorders>
            <w:shd w:val="clear" w:color="auto" w:fill="auto"/>
            <w:tcMar>
              <w:top w:w="15" w:type="dxa"/>
              <w:left w:w="15" w:type="dxa"/>
              <w:bottom w:w="0" w:type="dxa"/>
              <w:right w:w="15" w:type="dxa"/>
            </w:tcMar>
            <w:vAlign w:val="bottom"/>
            <w:hideMark/>
          </w:tcPr>
          <w:p w:rsidR="00342B30" w:rsidRPr="006D7D85" w:rsidRDefault="007A0D99"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Торговая</w:t>
            </w:r>
            <w:r w:rsidR="00342B30" w:rsidRPr="006D7D85">
              <w:rPr>
                <w:rFonts w:ascii="Arial" w:hAnsi="Arial" w:cs="Arial"/>
                <w:color w:val="000000" w:themeColor="text1"/>
                <w:sz w:val="16"/>
                <w:szCs w:val="16"/>
              </w:rPr>
              <w:t xml:space="preserve"> кредиторская задолженность в белорусских рублях </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 xml:space="preserve">7 </w:t>
            </w:r>
            <w:r w:rsidR="00EE23F0" w:rsidRPr="006D7D85">
              <w:rPr>
                <w:rFonts w:ascii="Arial" w:hAnsi="Arial" w:cs="Arial"/>
                <w:color w:val="000000" w:themeColor="text1"/>
                <w:sz w:val="16"/>
                <w:szCs w:val="16"/>
              </w:rPr>
              <w:t>392</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7 616</w:t>
            </w:r>
          </w:p>
        </w:tc>
      </w:tr>
      <w:tr w:rsidR="00342B30"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7A0D99"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Торговая </w:t>
            </w:r>
            <w:r w:rsidR="00342B30" w:rsidRPr="006D7D85">
              <w:rPr>
                <w:rFonts w:ascii="Arial" w:hAnsi="Arial" w:cs="Arial"/>
                <w:color w:val="000000" w:themeColor="text1"/>
                <w:sz w:val="16"/>
                <w:szCs w:val="16"/>
              </w:rPr>
              <w:t xml:space="preserve">кредиторская задолженность в иностранных валютах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EE23F0"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4 384</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342B30" w:rsidRPr="006D7D85" w:rsidRDefault="00342B30"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5 555</w:t>
            </w:r>
          </w:p>
        </w:tc>
      </w:tr>
      <w:tr w:rsidR="00F15E38"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F15E38" w:rsidRPr="006D7D85" w:rsidRDefault="00F15E38"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Дивиденды к уплате</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15E38" w:rsidRPr="006D7D85" w:rsidDel="00684C94" w:rsidRDefault="00F15E38"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16</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F15E38" w:rsidRPr="006D7D85" w:rsidRDefault="00F15E38"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14</w:t>
            </w:r>
          </w:p>
        </w:tc>
      </w:tr>
      <w:tr w:rsidR="00EE23F0"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EE23F0"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Прочая кредиторская задолженность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684C94"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585</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684C94"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59</w:t>
            </w:r>
            <w:r w:rsidR="00557B82" w:rsidRPr="006D7D85">
              <w:rPr>
                <w:rFonts w:ascii="Arial" w:hAnsi="Arial" w:cs="Arial"/>
                <w:color w:val="000000" w:themeColor="text1"/>
                <w:sz w:val="16"/>
                <w:szCs w:val="16"/>
              </w:rPr>
              <w:t>2</w:t>
            </w:r>
          </w:p>
        </w:tc>
      </w:tr>
      <w:tr w:rsidR="00EE23F0"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EE23F0" w:rsidP="00897753">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4B5B97" w:rsidP="00897753">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12 3</w:t>
            </w:r>
            <w:r w:rsidR="00F15E38" w:rsidRPr="006D7D85">
              <w:rPr>
                <w:rFonts w:ascii="Arial" w:hAnsi="Arial" w:cs="Arial"/>
                <w:b/>
                <w:bCs/>
                <w:color w:val="000000" w:themeColor="text1"/>
                <w:sz w:val="16"/>
                <w:szCs w:val="16"/>
              </w:rPr>
              <w:t>77</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EE23F0" w:rsidRPr="006D7D85" w:rsidRDefault="004B5B97" w:rsidP="00897753">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13 7</w:t>
            </w:r>
            <w:r w:rsidR="00F15E38" w:rsidRPr="006D7D85">
              <w:rPr>
                <w:rFonts w:ascii="Arial" w:hAnsi="Arial" w:cs="Arial"/>
                <w:b/>
                <w:bCs/>
                <w:color w:val="000000" w:themeColor="text1"/>
                <w:sz w:val="16"/>
                <w:szCs w:val="16"/>
              </w:rPr>
              <w:t>77</w:t>
            </w:r>
          </w:p>
        </w:tc>
      </w:tr>
    </w:tbl>
    <w:p w:rsidR="00CA3C82" w:rsidRPr="006D7D85" w:rsidRDefault="00CA3C82"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64" w:name="_Toc517358679"/>
      <w:bookmarkStart w:id="65" w:name="_Toc517359018"/>
      <w:bookmarkStart w:id="66" w:name="_Toc43287284"/>
      <w:bookmarkStart w:id="67" w:name="_Toc40704894"/>
      <w:r w:rsidRPr="006D7D85">
        <w:rPr>
          <w:rFonts w:ascii="Arial" w:hAnsi="Arial" w:cs="Arial"/>
          <w:color w:val="000000" w:themeColor="text1"/>
          <w:sz w:val="24"/>
          <w:szCs w:val="24"/>
        </w:rPr>
        <w:t>ПРОЧИЕ НЕФИНАНСОВЫЕ ОБЯЗАТЕЛЬСТВА</w:t>
      </w:r>
      <w:bookmarkEnd w:id="64"/>
      <w:bookmarkEnd w:id="65"/>
      <w:bookmarkEnd w:id="66"/>
    </w:p>
    <w:tbl>
      <w:tblPr>
        <w:tblW w:w="9298" w:type="dxa"/>
        <w:tblCellMar>
          <w:left w:w="0" w:type="dxa"/>
          <w:right w:w="0" w:type="dxa"/>
        </w:tblCellMar>
        <w:tblLook w:val="04A0" w:firstRow="1" w:lastRow="0" w:firstColumn="1" w:lastColumn="0" w:noHBand="0" w:noVBand="1"/>
      </w:tblPr>
      <w:tblGrid>
        <w:gridCol w:w="5102"/>
        <w:gridCol w:w="2098"/>
        <w:gridCol w:w="2098"/>
      </w:tblGrid>
      <w:tr w:rsidR="00B5041B" w:rsidRPr="006D7D85" w:rsidTr="00897753">
        <w:trPr>
          <w:trHeight w:val="227"/>
        </w:trPr>
        <w:tc>
          <w:tcPr>
            <w:tcW w:w="5102" w:type="dxa"/>
            <w:tcBorders>
              <w:top w:val="nil"/>
              <w:left w:val="nil"/>
              <w:right w:val="nil"/>
            </w:tcBorders>
            <w:shd w:val="clear" w:color="auto" w:fill="auto"/>
            <w:noWrap/>
            <w:tcMar>
              <w:top w:w="15" w:type="dxa"/>
              <w:left w:w="15" w:type="dxa"/>
              <w:bottom w:w="0" w:type="dxa"/>
              <w:right w:w="15" w:type="dxa"/>
            </w:tcMar>
            <w:vAlign w:val="bottom"/>
            <w:hideMark/>
          </w:tcPr>
          <w:p w:rsidR="00B5041B" w:rsidRPr="006D7D85" w:rsidRDefault="00B5041B" w:rsidP="00897753">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B5041B" w:rsidRPr="006D7D85" w:rsidRDefault="00B65A18" w:rsidP="0089775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B5041B" w:rsidRPr="006D7D85" w:rsidRDefault="00B65A18" w:rsidP="00897753">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Обязательства по оплате отпусков </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2 192</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C73ACD"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1 482</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Задолженность по оплате труда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1 726</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1 617</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Задолженность в социальный фонд </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684</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1 203</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Предоплаты полученные</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C73ACD" w:rsidP="00897753">
            <w:pPr>
              <w:widowControl w:val="0"/>
              <w:spacing w:after="0" w:line="240" w:lineRule="exact"/>
              <w:ind w:left="57" w:right="57"/>
              <w:jc w:val="right"/>
              <w:rPr>
                <w:rFonts w:ascii="Arial" w:hAnsi="Arial" w:cs="Arial"/>
                <w:bCs/>
                <w:color w:val="000000" w:themeColor="text1"/>
                <w:sz w:val="16"/>
                <w:szCs w:val="16"/>
              </w:rPr>
            </w:pPr>
            <w:r w:rsidRPr="006D7D85">
              <w:rPr>
                <w:rFonts w:ascii="Arial" w:hAnsi="Arial" w:cs="Arial"/>
                <w:bCs/>
                <w:color w:val="000000" w:themeColor="text1"/>
                <w:sz w:val="16"/>
                <w:szCs w:val="16"/>
              </w:rPr>
              <w:t>821</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C73ACD"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653</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Прочие обязательства</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104</w:t>
            </w:r>
          </w:p>
        </w:tc>
        <w:tc>
          <w:tcPr>
            <w:tcW w:w="2098" w:type="dxa"/>
            <w:tcBorders>
              <w:top w:val="nil"/>
              <w:left w:val="nil"/>
              <w:bottom w:val="nil"/>
              <w:right w:val="nil"/>
            </w:tcBorders>
            <w:shd w:val="clear" w:color="auto" w:fill="auto"/>
            <w:tcMar>
              <w:top w:w="15" w:type="dxa"/>
              <w:left w:w="15" w:type="dxa"/>
              <w:bottom w:w="0" w:type="dxa"/>
              <w:right w:w="15" w:type="dxa"/>
            </w:tcMar>
            <w:vAlign w:val="bottom"/>
          </w:tcPr>
          <w:p w:rsidR="00641831" w:rsidRPr="006D7D85" w:rsidRDefault="00641831" w:rsidP="00897753">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140</w:t>
            </w:r>
          </w:p>
        </w:tc>
      </w:tr>
      <w:tr w:rsidR="00641831" w:rsidRPr="006D7D85" w:rsidTr="00897753">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641831" w:rsidP="00897753">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C73ACD" w:rsidP="00897753">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5 527</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641831" w:rsidRPr="006D7D85" w:rsidRDefault="00C73ACD" w:rsidP="00897753">
            <w:pPr>
              <w:widowControl w:val="0"/>
              <w:pBdr>
                <w:top w:val="single" w:sz="4" w:space="1" w:color="auto"/>
                <w:bottom w:val="double" w:sz="4" w:space="1" w:color="auto"/>
              </w:pBdr>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5 095</w:t>
            </w:r>
          </w:p>
        </w:tc>
      </w:tr>
    </w:tbl>
    <w:p w:rsidR="003D4BC5" w:rsidRPr="006D7D85" w:rsidRDefault="003D4BC5"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68" w:name="_Toc517358655"/>
      <w:bookmarkStart w:id="69" w:name="_Toc517358994"/>
      <w:bookmarkStart w:id="70" w:name="_Toc43287285"/>
      <w:bookmarkStart w:id="71" w:name="_Toc40704900"/>
      <w:bookmarkEnd w:id="67"/>
      <w:r w:rsidRPr="006D7D85">
        <w:rPr>
          <w:rFonts w:ascii="Arial" w:hAnsi="Arial" w:cs="Arial"/>
          <w:color w:val="000000" w:themeColor="text1"/>
          <w:sz w:val="24"/>
          <w:szCs w:val="24"/>
        </w:rPr>
        <w:t>РАСХОД ПО НАЛОГАМ НА ПРИБЫЛЬ</w:t>
      </w:r>
      <w:bookmarkEnd w:id="68"/>
      <w:bookmarkEnd w:id="69"/>
      <w:bookmarkEnd w:id="70"/>
    </w:p>
    <w:p w:rsidR="00FF63F7" w:rsidRPr="006D7D85" w:rsidRDefault="00FF63F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Предприятия Группы составляют расчеты текущего налога на прибыль на основании данных налогового учета, осуществляемого в соответствии с требованиями налогового законодательства стран, в которых осуществляют свою деятельность предприятия Группы.</w:t>
      </w:r>
    </w:p>
    <w:p w:rsidR="003D4BC5" w:rsidRPr="006D7D85" w:rsidRDefault="00FF63F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 соответствии с законодательством Республики Беларусь, в 201</w:t>
      </w:r>
      <w:r w:rsidR="003D4BC5"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и 201</w:t>
      </w:r>
      <w:r w:rsidR="003D4BC5" w:rsidRPr="006D7D85">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годах предприятия уплачивали налог на прибыль по ставке 18%.</w:t>
      </w:r>
    </w:p>
    <w:p w:rsidR="00FF63F7" w:rsidRPr="006D7D85" w:rsidRDefault="00FF63F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Предприятия ООО «</w:t>
      </w:r>
      <w:proofErr w:type="spellStart"/>
      <w:r w:rsidRPr="006D7D85">
        <w:rPr>
          <w:rFonts w:ascii="Arial" w:eastAsia="Times New Roman" w:hAnsi="Arial" w:cs="Arial"/>
          <w:color w:val="000000" w:themeColor="text1"/>
          <w:sz w:val="18"/>
          <w:szCs w:val="18"/>
          <w:lang w:eastAsia="ru-RU"/>
        </w:rPr>
        <w:t>Керамин</w:t>
      </w:r>
      <w:proofErr w:type="spellEnd"/>
      <w:r w:rsidRPr="006D7D85">
        <w:rPr>
          <w:rFonts w:ascii="Arial" w:eastAsia="Times New Roman" w:hAnsi="Arial" w:cs="Arial"/>
          <w:color w:val="000000" w:themeColor="text1"/>
          <w:sz w:val="18"/>
          <w:szCs w:val="18"/>
          <w:lang w:eastAsia="ru-RU"/>
        </w:rPr>
        <w:t>-Черноземье», ООО «Торговая компания «</w:t>
      </w:r>
      <w:proofErr w:type="spellStart"/>
      <w:r w:rsidRPr="006D7D85">
        <w:rPr>
          <w:rFonts w:ascii="Arial" w:eastAsia="Times New Roman" w:hAnsi="Arial" w:cs="Arial"/>
          <w:color w:val="000000" w:themeColor="text1"/>
          <w:sz w:val="18"/>
          <w:szCs w:val="18"/>
          <w:lang w:eastAsia="ru-RU"/>
        </w:rPr>
        <w:t>Керамин</w:t>
      </w:r>
      <w:proofErr w:type="spellEnd"/>
      <w:r w:rsidRPr="006D7D85">
        <w:rPr>
          <w:rFonts w:ascii="Arial" w:eastAsia="Times New Roman" w:hAnsi="Arial" w:cs="Arial"/>
          <w:color w:val="000000" w:themeColor="text1"/>
          <w:sz w:val="18"/>
          <w:szCs w:val="18"/>
          <w:lang w:eastAsia="ru-RU"/>
        </w:rPr>
        <w:t>-Центр», ООО «</w:t>
      </w:r>
      <w:proofErr w:type="spellStart"/>
      <w:r w:rsidRPr="006D7D85">
        <w:rPr>
          <w:rFonts w:ascii="Arial" w:eastAsia="Times New Roman" w:hAnsi="Arial" w:cs="Arial"/>
          <w:color w:val="000000" w:themeColor="text1"/>
          <w:sz w:val="18"/>
          <w:szCs w:val="18"/>
          <w:lang w:eastAsia="ru-RU"/>
        </w:rPr>
        <w:t>Керамин</w:t>
      </w:r>
      <w:proofErr w:type="spellEnd"/>
      <w:r w:rsidRPr="006D7D85">
        <w:rPr>
          <w:rFonts w:ascii="Arial" w:eastAsia="Times New Roman" w:hAnsi="Arial" w:cs="Arial"/>
          <w:color w:val="000000" w:themeColor="text1"/>
          <w:sz w:val="18"/>
          <w:szCs w:val="18"/>
          <w:lang w:eastAsia="ru-RU"/>
        </w:rPr>
        <w:t>-Нева», являются резидентами Российской Федерации и уплачивали налог в 201</w:t>
      </w:r>
      <w:r w:rsidR="003D4BC5"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и 201</w:t>
      </w:r>
      <w:r w:rsidR="003D4BC5" w:rsidRPr="006D7D85">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годах по ставке 20%. </w:t>
      </w:r>
    </w:p>
    <w:p w:rsidR="001B3974" w:rsidRPr="006D7D85" w:rsidRDefault="001B3974"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Предприятия С.П.T.К. "KERAMIN" О.О.О., BELFAIANTE S.R.L. являются резидентами Республики Молдова и уплачивали налог в 2019 и 2018 годах по ставке </w:t>
      </w:r>
      <w:r w:rsidR="005E2E90" w:rsidRPr="006D7D85">
        <w:rPr>
          <w:rFonts w:ascii="Arial" w:eastAsia="Times New Roman" w:hAnsi="Arial" w:cs="Arial"/>
          <w:color w:val="000000" w:themeColor="text1"/>
          <w:sz w:val="18"/>
          <w:szCs w:val="18"/>
          <w:lang w:eastAsia="ru-RU"/>
        </w:rPr>
        <w:t>12</w:t>
      </w:r>
      <w:r w:rsidRPr="006D7D85">
        <w:rPr>
          <w:rFonts w:ascii="Arial" w:eastAsia="Times New Roman" w:hAnsi="Arial" w:cs="Arial"/>
          <w:color w:val="000000" w:themeColor="text1"/>
          <w:sz w:val="18"/>
          <w:szCs w:val="18"/>
          <w:lang w:eastAsia="ru-RU"/>
        </w:rPr>
        <w:t xml:space="preserve">%. </w:t>
      </w:r>
    </w:p>
    <w:p w:rsidR="003A0B90" w:rsidRPr="006D7D85" w:rsidRDefault="00FF63F7" w:rsidP="00897753">
      <w:pPr>
        <w:widowControl w:val="0"/>
        <w:autoSpaceDE w:val="0"/>
        <w:autoSpaceDN w:val="0"/>
        <w:adjustRightInd w:val="0"/>
        <w:spacing w:after="284" w:line="280" w:lineRule="exact"/>
        <w:jc w:val="both"/>
        <w:rPr>
          <w:rFonts w:ascii="Arial" w:hAnsi="Arial" w:cs="Arial"/>
          <w:sz w:val="18"/>
          <w:szCs w:val="18"/>
        </w:rPr>
      </w:pPr>
      <w:r w:rsidRPr="006D7D85">
        <w:rPr>
          <w:rFonts w:ascii="Arial" w:eastAsia="Times New Roman" w:hAnsi="Arial" w:cs="Arial"/>
          <w:color w:val="000000" w:themeColor="text1"/>
          <w:sz w:val="18"/>
          <w:szCs w:val="18"/>
          <w:lang w:eastAsia="ru-RU"/>
        </w:rPr>
        <w:t>Расход по налогам на прибыль за годы, закончившиеся 31 декабря 201</w:t>
      </w:r>
      <w:r w:rsidR="005E2E90"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года и 31 декабря 201</w:t>
      </w:r>
      <w:r w:rsidR="00D60944" w:rsidRPr="002545B2">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 представлен следующим образом:</w:t>
      </w:r>
    </w:p>
    <w:tbl>
      <w:tblPr>
        <w:tblW w:w="9298" w:type="dxa"/>
        <w:tblLayout w:type="fixed"/>
        <w:tblLook w:val="04A0" w:firstRow="1" w:lastRow="0" w:firstColumn="1" w:lastColumn="0" w:noHBand="0" w:noVBand="1"/>
      </w:tblPr>
      <w:tblGrid>
        <w:gridCol w:w="5102"/>
        <w:gridCol w:w="2098"/>
        <w:gridCol w:w="2098"/>
      </w:tblGrid>
      <w:tr w:rsidR="00897753" w:rsidRPr="006D7D85" w:rsidTr="00F92774">
        <w:trPr>
          <w:trHeight w:val="227"/>
        </w:trPr>
        <w:tc>
          <w:tcPr>
            <w:tcW w:w="5102" w:type="dxa"/>
            <w:tcBorders>
              <w:top w:val="nil"/>
              <w:left w:val="nil"/>
              <w:bottom w:val="nil"/>
              <w:right w:val="nil"/>
            </w:tcBorders>
            <w:shd w:val="clear" w:color="auto" w:fill="auto"/>
            <w:vAlign w:val="bottom"/>
          </w:tcPr>
          <w:p w:rsidR="00897753" w:rsidRPr="006D7D85" w:rsidRDefault="00897753" w:rsidP="00897753">
            <w:pPr>
              <w:spacing w:after="0" w:line="240" w:lineRule="exact"/>
              <w:ind w:left="57" w:right="57"/>
              <w:rPr>
                <w:rFonts w:ascii="Arial" w:hAnsi="Arial" w:cs="Arial"/>
                <w:sz w:val="16"/>
                <w:szCs w:val="16"/>
                <w:lang w:eastAsia="ru-RU"/>
              </w:rPr>
            </w:pPr>
          </w:p>
        </w:tc>
        <w:tc>
          <w:tcPr>
            <w:tcW w:w="2098" w:type="dxa"/>
            <w:tcBorders>
              <w:top w:val="nil"/>
              <w:left w:val="nil"/>
              <w:right w:val="nil"/>
            </w:tcBorders>
            <w:shd w:val="clear" w:color="auto" w:fill="auto"/>
            <w:noWrap/>
            <w:vAlign w:val="bottom"/>
          </w:tcPr>
          <w:p w:rsidR="00897753" w:rsidRPr="006D7D85" w:rsidRDefault="00897753" w:rsidP="00897753">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2019</w:t>
            </w:r>
          </w:p>
        </w:tc>
        <w:tc>
          <w:tcPr>
            <w:tcW w:w="2098" w:type="dxa"/>
            <w:tcBorders>
              <w:top w:val="nil"/>
              <w:left w:val="nil"/>
              <w:right w:val="nil"/>
            </w:tcBorders>
            <w:shd w:val="clear" w:color="auto" w:fill="auto"/>
            <w:noWrap/>
            <w:vAlign w:val="bottom"/>
          </w:tcPr>
          <w:p w:rsidR="00897753" w:rsidRPr="006D7D85" w:rsidRDefault="00897753" w:rsidP="00897753">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2018</w:t>
            </w:r>
          </w:p>
        </w:tc>
      </w:tr>
      <w:tr w:rsidR="00897753" w:rsidRPr="006D7D85" w:rsidTr="00F92774">
        <w:trPr>
          <w:trHeight w:val="227"/>
        </w:trPr>
        <w:tc>
          <w:tcPr>
            <w:tcW w:w="5102" w:type="dxa"/>
            <w:tcBorders>
              <w:top w:val="nil"/>
              <w:left w:val="nil"/>
              <w:bottom w:val="nil"/>
              <w:right w:val="nil"/>
            </w:tcBorders>
            <w:shd w:val="clear" w:color="auto" w:fill="auto"/>
            <w:vAlign w:val="bottom"/>
          </w:tcPr>
          <w:p w:rsidR="00897753" w:rsidRPr="006D7D85" w:rsidRDefault="00897753" w:rsidP="00897753">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Текущий налог на прибыль</w:t>
            </w:r>
          </w:p>
        </w:tc>
        <w:tc>
          <w:tcPr>
            <w:tcW w:w="2098" w:type="dxa"/>
            <w:tcBorders>
              <w:left w:val="nil"/>
              <w:right w:val="nil"/>
            </w:tcBorders>
            <w:shd w:val="clear" w:color="auto" w:fill="auto"/>
            <w:noWrap/>
            <w:vAlign w:val="bottom"/>
          </w:tcPr>
          <w:p w:rsidR="00897753" w:rsidRPr="006D7D85" w:rsidRDefault="00897753" w:rsidP="00897753">
            <w:pPr>
              <w:spacing w:after="0" w:line="240" w:lineRule="exact"/>
              <w:ind w:left="57" w:right="57"/>
              <w:jc w:val="right"/>
              <w:rPr>
                <w:rFonts w:ascii="Arial" w:hAnsi="Arial" w:cs="Arial"/>
                <w:color w:val="000000"/>
                <w:sz w:val="16"/>
                <w:szCs w:val="16"/>
                <w:lang w:eastAsia="ru-RU"/>
              </w:rPr>
            </w:pPr>
            <w:r w:rsidRPr="006D7D85">
              <w:rPr>
                <w:rFonts w:ascii="Arial" w:eastAsia="Times New Roman" w:hAnsi="Arial" w:cs="Arial"/>
                <w:color w:val="000000" w:themeColor="text1"/>
                <w:sz w:val="16"/>
                <w:szCs w:val="16"/>
                <w:lang w:eastAsia="ru-RU"/>
              </w:rPr>
              <w:t>2 829</w:t>
            </w:r>
          </w:p>
        </w:tc>
        <w:tc>
          <w:tcPr>
            <w:tcW w:w="2098" w:type="dxa"/>
            <w:tcBorders>
              <w:left w:val="nil"/>
              <w:right w:val="nil"/>
            </w:tcBorders>
            <w:shd w:val="clear" w:color="auto" w:fill="auto"/>
            <w:noWrap/>
            <w:vAlign w:val="bottom"/>
          </w:tcPr>
          <w:p w:rsidR="00897753" w:rsidRPr="006D7D85" w:rsidRDefault="00897753" w:rsidP="00897753">
            <w:pPr>
              <w:spacing w:after="0" w:line="240" w:lineRule="exact"/>
              <w:ind w:left="57" w:right="57"/>
              <w:jc w:val="right"/>
              <w:rPr>
                <w:rFonts w:ascii="Arial" w:hAnsi="Arial" w:cs="Arial"/>
                <w:color w:val="000000"/>
                <w:sz w:val="16"/>
                <w:szCs w:val="16"/>
                <w:lang w:eastAsia="ru-RU"/>
              </w:rPr>
            </w:pPr>
            <w:r w:rsidRPr="006D7D85">
              <w:rPr>
                <w:rFonts w:ascii="Arial" w:eastAsia="Times New Roman" w:hAnsi="Arial" w:cs="Arial"/>
                <w:color w:val="000000" w:themeColor="text1"/>
                <w:sz w:val="16"/>
                <w:szCs w:val="16"/>
                <w:lang w:eastAsia="ru-RU"/>
              </w:rPr>
              <w:t>2 892</w:t>
            </w:r>
          </w:p>
        </w:tc>
      </w:tr>
      <w:tr w:rsidR="00897753" w:rsidRPr="006D7D85" w:rsidTr="00F92774">
        <w:trPr>
          <w:trHeight w:val="227"/>
        </w:trPr>
        <w:tc>
          <w:tcPr>
            <w:tcW w:w="5102" w:type="dxa"/>
            <w:tcBorders>
              <w:top w:val="nil"/>
              <w:left w:val="nil"/>
              <w:bottom w:val="nil"/>
              <w:right w:val="nil"/>
            </w:tcBorders>
            <w:shd w:val="clear" w:color="auto" w:fill="auto"/>
            <w:vAlign w:val="bottom"/>
          </w:tcPr>
          <w:p w:rsidR="00897753" w:rsidRPr="006D7D85" w:rsidRDefault="00897753" w:rsidP="00897753">
            <w:pPr>
              <w:spacing w:after="0" w:line="240" w:lineRule="exact"/>
              <w:ind w:left="57" w:right="57"/>
              <w:rPr>
                <w:rFonts w:ascii="Arial" w:hAnsi="Arial" w:cs="Arial"/>
                <w:color w:val="000000"/>
                <w:sz w:val="16"/>
                <w:szCs w:val="16"/>
              </w:rPr>
            </w:pPr>
            <w:r w:rsidRPr="006D7D85">
              <w:rPr>
                <w:rFonts w:ascii="Arial" w:eastAsia="Times New Roman" w:hAnsi="Arial" w:cs="Arial"/>
                <w:color w:val="000000" w:themeColor="text1"/>
                <w:sz w:val="16"/>
                <w:szCs w:val="16"/>
                <w:lang w:eastAsia="ru-RU"/>
              </w:rPr>
              <w:t>Отложенный налог (доход)/расход</w:t>
            </w:r>
          </w:p>
        </w:tc>
        <w:tc>
          <w:tcPr>
            <w:tcW w:w="2098" w:type="dxa"/>
            <w:tcBorders>
              <w:top w:val="nil"/>
              <w:left w:val="nil"/>
              <w:right w:val="nil"/>
            </w:tcBorders>
            <w:shd w:val="clear" w:color="auto" w:fill="auto"/>
            <w:noWrap/>
            <w:vAlign w:val="bottom"/>
          </w:tcPr>
          <w:p w:rsidR="00897753" w:rsidRPr="006D7D85" w:rsidRDefault="00897753" w:rsidP="00897753">
            <w:pPr>
              <w:spacing w:after="0" w:line="240" w:lineRule="exact"/>
              <w:ind w:left="57" w:right="57"/>
              <w:jc w:val="right"/>
              <w:rPr>
                <w:rFonts w:ascii="Arial" w:hAnsi="Arial" w:cs="Arial"/>
                <w:color w:val="000000"/>
                <w:sz w:val="16"/>
                <w:szCs w:val="16"/>
              </w:rPr>
            </w:pPr>
            <w:r w:rsidRPr="006D7D85">
              <w:rPr>
                <w:rFonts w:ascii="Arial" w:eastAsia="Times New Roman" w:hAnsi="Arial" w:cs="Arial"/>
                <w:color w:val="000000" w:themeColor="text1"/>
                <w:sz w:val="16"/>
                <w:szCs w:val="16"/>
                <w:lang w:eastAsia="ru-RU"/>
              </w:rPr>
              <w:t>(91)</w:t>
            </w:r>
          </w:p>
        </w:tc>
        <w:tc>
          <w:tcPr>
            <w:tcW w:w="2098" w:type="dxa"/>
            <w:tcBorders>
              <w:top w:val="nil"/>
              <w:left w:val="nil"/>
              <w:right w:val="nil"/>
            </w:tcBorders>
            <w:shd w:val="clear" w:color="auto" w:fill="auto"/>
            <w:noWrap/>
            <w:vAlign w:val="bottom"/>
          </w:tcPr>
          <w:p w:rsidR="00897753" w:rsidRPr="006D7D85" w:rsidRDefault="00897753" w:rsidP="00897753">
            <w:pPr>
              <w:spacing w:after="0" w:line="240" w:lineRule="exact"/>
              <w:ind w:left="57" w:right="57"/>
              <w:jc w:val="right"/>
              <w:rPr>
                <w:rFonts w:ascii="Arial" w:hAnsi="Arial" w:cs="Arial"/>
                <w:color w:val="000000"/>
                <w:sz w:val="16"/>
                <w:szCs w:val="16"/>
              </w:rPr>
            </w:pPr>
            <w:r w:rsidRPr="006D7D85">
              <w:rPr>
                <w:rFonts w:ascii="Arial" w:eastAsia="Times New Roman" w:hAnsi="Arial" w:cs="Arial"/>
                <w:color w:val="000000" w:themeColor="text1"/>
                <w:sz w:val="16"/>
                <w:szCs w:val="16"/>
                <w:lang w:eastAsia="ru-RU"/>
              </w:rPr>
              <w:t>717</w:t>
            </w:r>
          </w:p>
        </w:tc>
      </w:tr>
      <w:tr w:rsidR="00897753" w:rsidRPr="006D7D85" w:rsidTr="00F92774">
        <w:trPr>
          <w:trHeight w:val="227"/>
        </w:trPr>
        <w:tc>
          <w:tcPr>
            <w:tcW w:w="5102" w:type="dxa"/>
            <w:tcBorders>
              <w:top w:val="nil"/>
              <w:left w:val="nil"/>
              <w:bottom w:val="nil"/>
              <w:right w:val="nil"/>
            </w:tcBorders>
            <w:shd w:val="clear" w:color="auto" w:fill="auto"/>
            <w:vAlign w:val="bottom"/>
          </w:tcPr>
          <w:p w:rsidR="00897753" w:rsidRPr="006D7D85" w:rsidRDefault="00897753" w:rsidP="00897753">
            <w:pPr>
              <w:spacing w:after="0" w:line="240" w:lineRule="exact"/>
              <w:ind w:left="57" w:right="57"/>
              <w:rPr>
                <w:rFonts w:ascii="Arial" w:hAnsi="Arial" w:cs="Arial"/>
                <w:b/>
                <w:color w:val="000000"/>
                <w:sz w:val="16"/>
                <w:szCs w:val="16"/>
              </w:rPr>
            </w:pPr>
            <w:r w:rsidRPr="006D7D85">
              <w:rPr>
                <w:rFonts w:ascii="Arial" w:hAnsi="Arial" w:cs="Arial"/>
                <w:b/>
                <w:color w:val="000000"/>
                <w:sz w:val="16"/>
                <w:szCs w:val="16"/>
              </w:rPr>
              <w:t>Расход по налогам на прибыль</w:t>
            </w:r>
          </w:p>
        </w:tc>
        <w:tc>
          <w:tcPr>
            <w:tcW w:w="2098" w:type="dxa"/>
            <w:tcBorders>
              <w:left w:val="nil"/>
              <w:right w:val="nil"/>
            </w:tcBorders>
            <w:shd w:val="clear" w:color="auto" w:fill="auto"/>
            <w:noWrap/>
            <w:vAlign w:val="bottom"/>
          </w:tcPr>
          <w:p w:rsidR="00897753" w:rsidRPr="006D7D85" w:rsidRDefault="00897753" w:rsidP="00897753">
            <w:pPr>
              <w:pBdr>
                <w:top w:val="single" w:sz="4" w:space="1" w:color="auto"/>
                <w:bottom w:val="double" w:sz="4" w:space="1" w:color="auto"/>
              </w:pBdr>
              <w:spacing w:after="0" w:line="240" w:lineRule="exact"/>
              <w:ind w:left="57" w:right="57"/>
              <w:jc w:val="right"/>
              <w:rPr>
                <w:rFonts w:ascii="Arial" w:hAnsi="Arial" w:cs="Arial"/>
                <w:b/>
                <w:color w:val="000000"/>
                <w:sz w:val="16"/>
                <w:szCs w:val="16"/>
              </w:rPr>
            </w:pPr>
            <w:r w:rsidRPr="006D7D85">
              <w:rPr>
                <w:rFonts w:ascii="Arial" w:hAnsi="Arial" w:cs="Arial"/>
                <w:b/>
                <w:color w:val="000000"/>
                <w:sz w:val="16"/>
                <w:szCs w:val="16"/>
              </w:rPr>
              <w:t>2 738</w:t>
            </w:r>
          </w:p>
        </w:tc>
        <w:tc>
          <w:tcPr>
            <w:tcW w:w="2098" w:type="dxa"/>
            <w:tcBorders>
              <w:left w:val="nil"/>
              <w:right w:val="nil"/>
            </w:tcBorders>
            <w:shd w:val="clear" w:color="auto" w:fill="auto"/>
            <w:noWrap/>
            <w:vAlign w:val="bottom"/>
          </w:tcPr>
          <w:p w:rsidR="00897753" w:rsidRPr="006D7D85" w:rsidRDefault="00897753" w:rsidP="00897753">
            <w:pPr>
              <w:pBdr>
                <w:top w:val="single" w:sz="4" w:space="1" w:color="auto"/>
                <w:bottom w:val="double" w:sz="4" w:space="1" w:color="auto"/>
              </w:pBdr>
              <w:spacing w:after="0" w:line="240" w:lineRule="exact"/>
              <w:ind w:left="57" w:right="57"/>
              <w:jc w:val="right"/>
              <w:rPr>
                <w:rFonts w:ascii="Arial" w:hAnsi="Arial" w:cs="Arial"/>
                <w:b/>
                <w:color w:val="000000"/>
                <w:sz w:val="16"/>
                <w:szCs w:val="16"/>
              </w:rPr>
            </w:pPr>
            <w:r w:rsidRPr="006D7D85">
              <w:rPr>
                <w:rFonts w:ascii="Arial" w:hAnsi="Arial" w:cs="Arial"/>
                <w:b/>
                <w:color w:val="000000"/>
                <w:sz w:val="16"/>
                <w:szCs w:val="16"/>
              </w:rPr>
              <w:t>2 309</w:t>
            </w:r>
          </w:p>
        </w:tc>
      </w:tr>
    </w:tbl>
    <w:p w:rsidR="00635149" w:rsidRPr="006D7D85" w:rsidRDefault="00897753"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br/>
      </w:r>
      <w:r w:rsidR="00635149" w:rsidRPr="006D7D85">
        <w:rPr>
          <w:rFonts w:ascii="Arial" w:eastAsia="Times New Roman" w:hAnsi="Arial" w:cs="Arial"/>
          <w:color w:val="000000" w:themeColor="text1"/>
          <w:sz w:val="18"/>
          <w:szCs w:val="18"/>
          <w:lang w:eastAsia="ru-RU"/>
        </w:rPr>
        <w:t>Налоговый эффект (налогооблагаемых)/вычитаемых временных разниц по состоянию на 31 декабря 2019 года, 31 декабря 2018 года представлен следующим образом:</w:t>
      </w:r>
    </w:p>
    <w:tbl>
      <w:tblPr>
        <w:tblW w:w="9298" w:type="dxa"/>
        <w:tblLook w:val="0000" w:firstRow="0" w:lastRow="0" w:firstColumn="0" w:lastColumn="0" w:noHBand="0" w:noVBand="0"/>
      </w:tblPr>
      <w:tblGrid>
        <w:gridCol w:w="5102"/>
        <w:gridCol w:w="2098"/>
        <w:gridCol w:w="2098"/>
      </w:tblGrid>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sz w:val="16"/>
                <w:szCs w:val="16"/>
                <w:lang w:eastAsia="ru-RU"/>
              </w:rPr>
            </w:pPr>
          </w:p>
        </w:tc>
        <w:tc>
          <w:tcPr>
            <w:tcW w:w="2098" w:type="dxa"/>
            <w:tcBorders>
              <w:top w:val="nil"/>
              <w:left w:val="nil"/>
              <w:right w:val="nil"/>
            </w:tcBorders>
            <w:shd w:val="clear" w:color="auto" w:fill="auto"/>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31 декабря 2019</w:t>
            </w:r>
            <w:r>
              <w:rPr>
                <w:rFonts w:ascii="Arial" w:hAnsi="Arial" w:cs="Arial"/>
                <w:b/>
                <w:bCs/>
                <w:sz w:val="16"/>
                <w:szCs w:val="16"/>
                <w:lang w:eastAsia="ru-RU"/>
              </w:rPr>
              <w:t xml:space="preserve"> года</w:t>
            </w:r>
          </w:p>
        </w:tc>
        <w:tc>
          <w:tcPr>
            <w:tcW w:w="2098" w:type="dxa"/>
            <w:tcBorders>
              <w:top w:val="nil"/>
              <w:left w:val="nil"/>
              <w:right w:val="nil"/>
            </w:tcBorders>
            <w:shd w:val="clear" w:color="auto" w:fill="auto"/>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31 декабря 2018</w:t>
            </w:r>
            <w:r>
              <w:rPr>
                <w:rFonts w:ascii="Arial" w:hAnsi="Arial" w:cs="Arial"/>
                <w:b/>
                <w:bCs/>
                <w:sz w:val="16"/>
                <w:szCs w:val="16"/>
                <w:lang w:eastAsia="ru-RU"/>
              </w:rPr>
              <w:t xml:space="preserve"> года</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Запасы</w:t>
            </w:r>
          </w:p>
        </w:tc>
        <w:tc>
          <w:tcPr>
            <w:tcW w:w="2098" w:type="dxa"/>
            <w:tcBorders>
              <w:left w:val="nil"/>
              <w:bottom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1 231</w:t>
            </w:r>
          </w:p>
        </w:tc>
        <w:tc>
          <w:tcPr>
            <w:tcW w:w="2098" w:type="dxa"/>
            <w:tcBorders>
              <w:left w:val="nil"/>
              <w:bottom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 xml:space="preserve">543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Основные средства</w:t>
            </w:r>
          </w:p>
        </w:tc>
        <w:tc>
          <w:tcPr>
            <w:tcW w:w="2098" w:type="dxa"/>
            <w:tcBorders>
              <w:top w:val="nil"/>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(10 191)</w:t>
            </w:r>
          </w:p>
        </w:tc>
        <w:tc>
          <w:tcPr>
            <w:tcW w:w="2098" w:type="dxa"/>
            <w:tcBorders>
              <w:top w:val="nil"/>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 xml:space="preserve">(9 805)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Прочие статьи, нетто</w:t>
            </w:r>
          </w:p>
        </w:tc>
        <w:tc>
          <w:tcPr>
            <w:tcW w:w="2098" w:type="dxa"/>
            <w:tcBorders>
              <w:top w:val="nil"/>
              <w:left w:val="nil"/>
              <w:right w:val="nil"/>
            </w:tcBorders>
            <w:shd w:val="clear" w:color="auto" w:fill="auto"/>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846</w:t>
            </w:r>
          </w:p>
        </w:tc>
        <w:tc>
          <w:tcPr>
            <w:tcW w:w="2098" w:type="dxa"/>
            <w:tcBorders>
              <w:top w:val="nil"/>
              <w:left w:val="nil"/>
              <w:right w:val="nil"/>
            </w:tcBorders>
            <w:shd w:val="clear" w:color="auto" w:fill="auto"/>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noProof/>
                <w:color w:val="000000"/>
                <w:sz w:val="16"/>
                <w:szCs w:val="16"/>
              </w:rPr>
            </w:pPr>
            <w:r w:rsidRPr="006D7D85">
              <w:rPr>
                <w:rFonts w:ascii="Arial" w:hAnsi="Arial" w:cs="Arial"/>
                <w:color w:val="000000"/>
                <w:sz w:val="16"/>
                <w:szCs w:val="16"/>
              </w:rPr>
              <w:t xml:space="preserve">955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170" w:right="57" w:hanging="113"/>
              <w:rPr>
                <w:rFonts w:ascii="Arial" w:hAnsi="Arial" w:cs="Arial"/>
                <w:b/>
                <w:bCs/>
                <w:color w:val="000000"/>
                <w:sz w:val="16"/>
                <w:szCs w:val="16"/>
              </w:rPr>
            </w:pPr>
            <w:r w:rsidRPr="006D7D85">
              <w:rPr>
                <w:rFonts w:ascii="Arial" w:hAnsi="Arial" w:cs="Arial"/>
                <w:b/>
                <w:bCs/>
                <w:color w:val="000000"/>
                <w:sz w:val="16"/>
                <w:szCs w:val="16"/>
              </w:rPr>
              <w:t xml:space="preserve">Итого налоговый эффект налогооблагаемых временных разниц </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b/>
                <w:color w:val="000000"/>
                <w:sz w:val="16"/>
                <w:szCs w:val="16"/>
              </w:rPr>
            </w:pPr>
            <w:r w:rsidRPr="006D7D85">
              <w:rPr>
                <w:rFonts w:ascii="Arial" w:hAnsi="Arial" w:cs="Arial"/>
                <w:b/>
                <w:color w:val="000000"/>
                <w:sz w:val="16"/>
                <w:szCs w:val="16"/>
              </w:rPr>
              <w:t>(8 114)</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b/>
                <w:noProof/>
                <w:color w:val="000000"/>
                <w:sz w:val="16"/>
                <w:szCs w:val="16"/>
              </w:rPr>
            </w:pPr>
            <w:r w:rsidRPr="006D7D85">
              <w:rPr>
                <w:rFonts w:ascii="Arial" w:hAnsi="Arial" w:cs="Arial"/>
                <w:b/>
                <w:color w:val="000000"/>
                <w:sz w:val="16"/>
                <w:szCs w:val="16"/>
              </w:rPr>
              <w:t xml:space="preserve">(8 307)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sz w:val="16"/>
                <w:szCs w:val="16"/>
                <w:lang w:eastAsia="ru-RU"/>
              </w:rPr>
            </w:pPr>
            <w:r w:rsidRPr="006D7D85">
              <w:rPr>
                <w:rFonts w:ascii="Arial" w:hAnsi="Arial" w:cs="Arial"/>
                <w:sz w:val="16"/>
                <w:szCs w:val="16"/>
                <w:lang w:eastAsia="ru-RU"/>
              </w:rPr>
              <w:t>В том числе:</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b/>
                <w:sz w:val="16"/>
                <w:szCs w:val="16"/>
                <w:lang w:eastAsia="ru-RU"/>
              </w:rPr>
            </w:pP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b/>
                <w:sz w:val="16"/>
                <w:szCs w:val="16"/>
                <w:lang w:eastAsia="ru-RU"/>
              </w:rPr>
            </w:pP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sz w:val="16"/>
                <w:szCs w:val="16"/>
                <w:lang w:eastAsia="ru-RU"/>
              </w:rPr>
            </w:pPr>
            <w:r w:rsidRPr="006D7D85">
              <w:rPr>
                <w:rFonts w:ascii="Arial" w:hAnsi="Arial" w:cs="Arial"/>
                <w:sz w:val="16"/>
                <w:szCs w:val="16"/>
                <w:lang w:eastAsia="ru-RU"/>
              </w:rPr>
              <w:t>Активы по отложенному налогу на прибыль</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2 233</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 xml:space="preserve">1 645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sz w:val="16"/>
                <w:szCs w:val="16"/>
                <w:lang w:eastAsia="ru-RU"/>
              </w:rPr>
            </w:pPr>
            <w:r w:rsidRPr="006D7D85">
              <w:rPr>
                <w:rFonts w:ascii="Arial" w:hAnsi="Arial" w:cs="Arial"/>
                <w:sz w:val="16"/>
                <w:szCs w:val="16"/>
                <w:lang w:eastAsia="ru-RU"/>
              </w:rPr>
              <w:t>Обязательства по отложенному налогу на прибыль</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(10 347)</w:t>
            </w:r>
          </w:p>
        </w:tc>
        <w:tc>
          <w:tcPr>
            <w:tcW w:w="2098" w:type="dxa"/>
            <w:tcBorders>
              <w:left w:val="nil"/>
              <w:right w:val="nil"/>
            </w:tcBorders>
            <w:shd w:val="clear" w:color="auto" w:fill="auto"/>
            <w:vAlign w:val="bottom"/>
          </w:tcPr>
          <w:p w:rsidR="00F92774" w:rsidRPr="006D7D85" w:rsidRDefault="00F92774" w:rsidP="00F92774">
            <w:pPr>
              <w:spacing w:after="0" w:line="240" w:lineRule="exact"/>
              <w:ind w:left="57" w:right="57"/>
              <w:jc w:val="right"/>
              <w:rPr>
                <w:rFonts w:ascii="Arial" w:hAnsi="Arial" w:cs="Arial"/>
                <w:noProof/>
                <w:color w:val="000000"/>
                <w:sz w:val="16"/>
                <w:szCs w:val="16"/>
              </w:rPr>
            </w:pPr>
            <w:r w:rsidRPr="006D7D85">
              <w:rPr>
                <w:rFonts w:ascii="Arial" w:hAnsi="Arial" w:cs="Arial"/>
                <w:color w:val="000000"/>
                <w:sz w:val="16"/>
                <w:szCs w:val="16"/>
              </w:rPr>
              <w:t xml:space="preserve"> (9 952) </w:t>
            </w:r>
          </w:p>
        </w:tc>
      </w:tr>
      <w:tr w:rsidR="00F92774" w:rsidRPr="006D7D85" w:rsidTr="00F92774">
        <w:trPr>
          <w:trHeight w:val="227"/>
        </w:trPr>
        <w:tc>
          <w:tcPr>
            <w:tcW w:w="5102" w:type="dxa"/>
            <w:tcBorders>
              <w:top w:val="nil"/>
              <w:left w:val="nil"/>
              <w:bottom w:val="nil"/>
              <w:right w:val="nil"/>
            </w:tcBorders>
            <w:shd w:val="clear" w:color="auto" w:fill="auto"/>
            <w:vAlign w:val="center"/>
          </w:tcPr>
          <w:p w:rsidR="00F92774" w:rsidRPr="006D7D85" w:rsidRDefault="00F92774" w:rsidP="00F92774">
            <w:pPr>
              <w:spacing w:after="0" w:line="240" w:lineRule="exact"/>
              <w:ind w:left="57" w:right="57"/>
              <w:rPr>
                <w:rFonts w:ascii="Arial" w:hAnsi="Arial" w:cs="Arial"/>
                <w:b/>
                <w:sz w:val="16"/>
                <w:szCs w:val="16"/>
                <w:lang w:eastAsia="ru-RU"/>
              </w:rPr>
            </w:pPr>
            <w:r w:rsidRPr="006D7D85">
              <w:rPr>
                <w:rFonts w:ascii="Arial" w:hAnsi="Arial" w:cs="Arial"/>
                <w:b/>
                <w:sz w:val="16"/>
                <w:szCs w:val="16"/>
                <w:lang w:eastAsia="ru-RU"/>
              </w:rPr>
              <w:t>Итого</w:t>
            </w:r>
          </w:p>
        </w:tc>
        <w:tc>
          <w:tcPr>
            <w:tcW w:w="2098" w:type="dxa"/>
            <w:tcBorders>
              <w:left w:val="nil"/>
              <w:right w:val="nil"/>
            </w:tcBorders>
            <w:shd w:val="clear" w:color="auto" w:fill="auto"/>
            <w:vAlign w:val="bottom"/>
          </w:tcPr>
          <w:p w:rsidR="00F92774" w:rsidRPr="006D7D85" w:rsidRDefault="00F92774" w:rsidP="00F92774">
            <w:pPr>
              <w:pBdr>
                <w:top w:val="single" w:sz="4" w:space="1" w:color="auto"/>
                <w:bottom w:val="double" w:sz="4" w:space="1" w:color="auto"/>
              </w:pBdr>
              <w:spacing w:after="0" w:line="240" w:lineRule="exact"/>
              <w:ind w:left="57" w:right="57"/>
              <w:jc w:val="right"/>
              <w:rPr>
                <w:rFonts w:ascii="Arial" w:hAnsi="Arial" w:cs="Arial"/>
                <w:b/>
                <w:color w:val="000000"/>
                <w:sz w:val="16"/>
                <w:szCs w:val="16"/>
              </w:rPr>
            </w:pPr>
            <w:r w:rsidRPr="006D7D85">
              <w:rPr>
                <w:rFonts w:ascii="Arial" w:hAnsi="Arial" w:cs="Arial"/>
                <w:b/>
                <w:color w:val="000000"/>
                <w:sz w:val="16"/>
                <w:szCs w:val="16"/>
              </w:rPr>
              <w:t>(8 114)</w:t>
            </w:r>
          </w:p>
        </w:tc>
        <w:tc>
          <w:tcPr>
            <w:tcW w:w="2098" w:type="dxa"/>
            <w:tcBorders>
              <w:left w:val="nil"/>
              <w:right w:val="nil"/>
            </w:tcBorders>
            <w:shd w:val="clear" w:color="auto" w:fill="auto"/>
            <w:vAlign w:val="bottom"/>
          </w:tcPr>
          <w:p w:rsidR="00F92774" w:rsidRPr="006D7D85" w:rsidRDefault="00F92774" w:rsidP="00F92774">
            <w:pPr>
              <w:pBdr>
                <w:top w:val="single" w:sz="4" w:space="1" w:color="auto"/>
                <w:bottom w:val="double" w:sz="4" w:space="1" w:color="auto"/>
              </w:pBdr>
              <w:spacing w:after="0" w:line="240" w:lineRule="exact"/>
              <w:ind w:left="57" w:right="57"/>
              <w:jc w:val="right"/>
              <w:rPr>
                <w:rFonts w:ascii="Arial" w:hAnsi="Arial" w:cs="Arial"/>
                <w:b/>
                <w:noProof/>
                <w:color w:val="000000"/>
                <w:sz w:val="16"/>
                <w:szCs w:val="16"/>
              </w:rPr>
            </w:pPr>
            <w:r w:rsidRPr="006D7D85">
              <w:rPr>
                <w:rFonts w:ascii="Arial" w:hAnsi="Arial" w:cs="Arial"/>
                <w:b/>
                <w:color w:val="000000"/>
                <w:sz w:val="16"/>
                <w:szCs w:val="16"/>
              </w:rPr>
              <w:t xml:space="preserve"> (8 307) </w:t>
            </w:r>
          </w:p>
        </w:tc>
      </w:tr>
    </w:tbl>
    <w:p w:rsidR="00F92774" w:rsidRDefault="00F92774" w:rsidP="00D15566">
      <w:pPr>
        <w:widowControl w:val="0"/>
        <w:autoSpaceDE w:val="0"/>
        <w:autoSpaceDN w:val="0"/>
        <w:adjustRightInd w:val="0"/>
        <w:spacing w:after="284" w:line="280" w:lineRule="exact"/>
        <w:jc w:val="both"/>
        <w:rPr>
          <w:rFonts w:ascii="Arial" w:hAnsi="Arial" w:cs="Arial"/>
          <w:sz w:val="18"/>
          <w:szCs w:val="18"/>
        </w:rPr>
      </w:pPr>
    </w:p>
    <w:p w:rsidR="00F92774" w:rsidRDefault="00F92774" w:rsidP="00D15566">
      <w:pPr>
        <w:widowControl w:val="0"/>
        <w:autoSpaceDE w:val="0"/>
        <w:autoSpaceDN w:val="0"/>
        <w:adjustRightInd w:val="0"/>
        <w:spacing w:after="284" w:line="280" w:lineRule="exact"/>
        <w:jc w:val="both"/>
        <w:rPr>
          <w:rFonts w:ascii="Arial" w:hAnsi="Arial" w:cs="Arial"/>
          <w:sz w:val="18"/>
          <w:szCs w:val="18"/>
        </w:rPr>
      </w:pPr>
    </w:p>
    <w:p w:rsidR="00F92774" w:rsidRDefault="00F92774" w:rsidP="00D15566">
      <w:pPr>
        <w:widowControl w:val="0"/>
        <w:autoSpaceDE w:val="0"/>
        <w:autoSpaceDN w:val="0"/>
        <w:adjustRightInd w:val="0"/>
        <w:spacing w:after="284" w:line="280" w:lineRule="exact"/>
        <w:jc w:val="both"/>
        <w:rPr>
          <w:rFonts w:ascii="Arial" w:hAnsi="Arial" w:cs="Arial"/>
          <w:sz w:val="18"/>
          <w:szCs w:val="18"/>
        </w:rPr>
      </w:pPr>
    </w:p>
    <w:p w:rsidR="00635149" w:rsidRPr="006D7D85" w:rsidRDefault="00635149" w:rsidP="00D15566">
      <w:pPr>
        <w:widowControl w:val="0"/>
        <w:autoSpaceDE w:val="0"/>
        <w:autoSpaceDN w:val="0"/>
        <w:adjustRightInd w:val="0"/>
        <w:spacing w:after="284" w:line="280" w:lineRule="exact"/>
        <w:jc w:val="both"/>
        <w:rPr>
          <w:rFonts w:ascii="Arial" w:hAnsi="Arial" w:cs="Arial"/>
          <w:sz w:val="18"/>
          <w:szCs w:val="18"/>
        </w:rPr>
      </w:pPr>
      <w:r w:rsidRPr="006D7D85">
        <w:rPr>
          <w:rFonts w:ascii="Arial" w:eastAsia="Times New Roman" w:hAnsi="Arial" w:cs="Arial"/>
          <w:color w:val="000000" w:themeColor="text1"/>
          <w:sz w:val="18"/>
          <w:szCs w:val="18"/>
          <w:lang w:eastAsia="ru-RU"/>
        </w:rPr>
        <w:t>Движение по отложенным налогам за годы, закончившиеся 31 декабря 201</w:t>
      </w:r>
      <w:r w:rsidR="00DE7CA4"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года и 31 декабря 201</w:t>
      </w:r>
      <w:r w:rsidR="00DE7CA4" w:rsidRPr="006D7D85">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 представлено следующим образом:</w:t>
      </w:r>
    </w:p>
    <w:tbl>
      <w:tblPr>
        <w:tblW w:w="9298" w:type="dxa"/>
        <w:shd w:val="clear" w:color="auto" w:fill="FFFF00"/>
        <w:tblLayout w:type="fixed"/>
        <w:tblLook w:val="04A0" w:firstRow="1" w:lastRow="0" w:firstColumn="1" w:lastColumn="0" w:noHBand="0" w:noVBand="1"/>
      </w:tblPr>
      <w:tblGrid>
        <w:gridCol w:w="5102"/>
        <w:gridCol w:w="2098"/>
        <w:gridCol w:w="2098"/>
      </w:tblGrid>
      <w:tr w:rsidR="00F92774" w:rsidRPr="006D7D85" w:rsidTr="00F92774">
        <w:trPr>
          <w:trHeight w:val="227"/>
        </w:trPr>
        <w:tc>
          <w:tcPr>
            <w:tcW w:w="5102" w:type="dxa"/>
            <w:tcBorders>
              <w:top w:val="nil"/>
              <w:left w:val="nil"/>
              <w:bottom w:val="nil"/>
              <w:right w:val="nil"/>
            </w:tcBorders>
            <w:shd w:val="clear" w:color="auto" w:fill="auto"/>
            <w:vAlign w:val="bottom"/>
          </w:tcPr>
          <w:p w:rsidR="00F92774" w:rsidRPr="006D7D85" w:rsidRDefault="00F92774" w:rsidP="00F92774">
            <w:pPr>
              <w:spacing w:after="0" w:line="240" w:lineRule="exact"/>
              <w:ind w:left="57" w:right="57"/>
              <w:rPr>
                <w:rFonts w:ascii="Arial" w:hAnsi="Arial" w:cs="Arial"/>
                <w:sz w:val="16"/>
                <w:szCs w:val="16"/>
                <w:lang w:eastAsia="ru-RU"/>
              </w:rPr>
            </w:pPr>
          </w:p>
        </w:tc>
        <w:tc>
          <w:tcPr>
            <w:tcW w:w="2098" w:type="dxa"/>
            <w:tcBorders>
              <w:top w:val="nil"/>
              <w:left w:val="nil"/>
              <w:right w:val="nil"/>
            </w:tcBorders>
            <w:shd w:val="clear" w:color="auto" w:fill="auto"/>
            <w:noWrap/>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2019</w:t>
            </w:r>
          </w:p>
        </w:tc>
        <w:tc>
          <w:tcPr>
            <w:tcW w:w="2098" w:type="dxa"/>
            <w:tcBorders>
              <w:top w:val="nil"/>
              <w:left w:val="nil"/>
              <w:right w:val="nil"/>
            </w:tcBorders>
            <w:shd w:val="clear" w:color="auto" w:fill="auto"/>
            <w:noWrap/>
            <w:vAlign w:val="bottom"/>
          </w:tcPr>
          <w:p w:rsidR="00F92774" w:rsidRPr="006D7D85" w:rsidRDefault="00F92774" w:rsidP="00F92774">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2018</w:t>
            </w:r>
          </w:p>
        </w:tc>
      </w:tr>
      <w:tr w:rsidR="00F92774" w:rsidRPr="006D7D85" w:rsidTr="00F92774">
        <w:trPr>
          <w:trHeight w:val="227"/>
        </w:trPr>
        <w:tc>
          <w:tcPr>
            <w:tcW w:w="5102" w:type="dxa"/>
            <w:tcBorders>
              <w:top w:val="nil"/>
              <w:left w:val="nil"/>
              <w:bottom w:val="nil"/>
              <w:right w:val="nil"/>
            </w:tcBorders>
            <w:shd w:val="clear" w:color="auto" w:fill="auto"/>
            <w:vAlign w:val="bottom"/>
          </w:tcPr>
          <w:p w:rsidR="00F92774" w:rsidRPr="006D7D85" w:rsidRDefault="00F92774" w:rsidP="00F92774">
            <w:pPr>
              <w:spacing w:after="0" w:line="240" w:lineRule="exact"/>
              <w:ind w:left="57" w:right="57"/>
              <w:rPr>
                <w:rFonts w:ascii="Arial" w:hAnsi="Arial" w:cs="Arial"/>
                <w:b/>
                <w:bCs/>
                <w:color w:val="000000"/>
                <w:sz w:val="16"/>
                <w:szCs w:val="16"/>
                <w:lang w:eastAsia="ru-RU"/>
              </w:rPr>
            </w:pPr>
            <w:r w:rsidRPr="006D7D85">
              <w:rPr>
                <w:rFonts w:ascii="Arial" w:hAnsi="Arial" w:cs="Arial"/>
                <w:b/>
                <w:bCs/>
                <w:color w:val="000000"/>
                <w:sz w:val="16"/>
                <w:szCs w:val="16"/>
              </w:rPr>
              <w:t>На начало отчетного года</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lang w:eastAsia="ru-RU"/>
              </w:rPr>
              <w:t>(8 307)</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rPr>
              <w:t xml:space="preserve">(7 590) </w:t>
            </w:r>
          </w:p>
        </w:tc>
      </w:tr>
      <w:tr w:rsidR="00F92774" w:rsidRPr="006D7D85" w:rsidTr="00F92774">
        <w:trPr>
          <w:trHeight w:val="227"/>
        </w:trPr>
        <w:tc>
          <w:tcPr>
            <w:tcW w:w="5102" w:type="dxa"/>
            <w:tcBorders>
              <w:top w:val="nil"/>
              <w:left w:val="nil"/>
              <w:bottom w:val="nil"/>
              <w:right w:val="nil"/>
            </w:tcBorders>
            <w:shd w:val="clear" w:color="auto" w:fill="auto"/>
            <w:vAlign w:val="bottom"/>
          </w:tcPr>
          <w:p w:rsidR="00F92774" w:rsidRPr="006D7D85" w:rsidRDefault="00F92774" w:rsidP="00F92774">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Признано в прибыли и убытках</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91</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 xml:space="preserve">(717)  </w:t>
            </w:r>
          </w:p>
        </w:tc>
      </w:tr>
      <w:tr w:rsidR="00F92774" w:rsidRPr="006D7D85" w:rsidTr="00F92774">
        <w:trPr>
          <w:trHeight w:val="227"/>
        </w:trPr>
        <w:tc>
          <w:tcPr>
            <w:tcW w:w="5102" w:type="dxa"/>
            <w:tcBorders>
              <w:top w:val="nil"/>
              <w:left w:val="nil"/>
              <w:bottom w:val="nil"/>
              <w:right w:val="nil"/>
            </w:tcBorders>
            <w:shd w:val="clear" w:color="auto" w:fill="auto"/>
            <w:vAlign w:val="bottom"/>
          </w:tcPr>
          <w:p w:rsidR="00F92774" w:rsidRPr="006D7D85" w:rsidRDefault="00F92774" w:rsidP="00F92774">
            <w:pPr>
              <w:spacing w:after="0" w:line="240" w:lineRule="exact"/>
              <w:ind w:left="57" w:right="57"/>
              <w:rPr>
                <w:rFonts w:ascii="Arial" w:hAnsi="Arial" w:cs="Arial"/>
                <w:color w:val="000000"/>
                <w:sz w:val="16"/>
                <w:szCs w:val="16"/>
              </w:rPr>
            </w:pPr>
            <w:r w:rsidRPr="006D7D85">
              <w:rPr>
                <w:rFonts w:ascii="Arial" w:hAnsi="Arial" w:cs="Arial"/>
                <w:color w:val="000000"/>
                <w:sz w:val="16"/>
                <w:szCs w:val="16"/>
              </w:rPr>
              <w:t>Эффект от пересчета в валюту представления</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102</w:t>
            </w:r>
          </w:p>
        </w:tc>
        <w:tc>
          <w:tcPr>
            <w:tcW w:w="2098" w:type="dxa"/>
            <w:tcBorders>
              <w:left w:val="nil"/>
              <w:right w:val="nil"/>
            </w:tcBorders>
            <w:shd w:val="clear" w:color="auto" w:fill="auto"/>
            <w:noWrap/>
            <w:vAlign w:val="bottom"/>
          </w:tcPr>
          <w:p w:rsidR="00F92774" w:rsidRPr="006D7D85" w:rsidRDefault="00F92774" w:rsidP="00F92774">
            <w:pPr>
              <w:spacing w:after="0" w:line="240" w:lineRule="exact"/>
              <w:ind w:left="57" w:right="57"/>
              <w:jc w:val="right"/>
              <w:rPr>
                <w:rFonts w:ascii="Arial" w:hAnsi="Arial" w:cs="Arial"/>
                <w:color w:val="000000"/>
                <w:sz w:val="16"/>
                <w:szCs w:val="16"/>
              </w:rPr>
            </w:pPr>
            <w:r w:rsidRPr="006D7D85">
              <w:rPr>
                <w:rFonts w:ascii="Arial" w:hAnsi="Arial" w:cs="Arial"/>
                <w:color w:val="000000"/>
                <w:sz w:val="16"/>
                <w:szCs w:val="16"/>
              </w:rPr>
              <w:t>-</w:t>
            </w:r>
          </w:p>
        </w:tc>
      </w:tr>
      <w:tr w:rsidR="00F92774" w:rsidRPr="006D7D85" w:rsidTr="00F92774">
        <w:trPr>
          <w:trHeight w:val="227"/>
        </w:trPr>
        <w:tc>
          <w:tcPr>
            <w:tcW w:w="5102" w:type="dxa"/>
            <w:tcBorders>
              <w:top w:val="nil"/>
              <w:left w:val="nil"/>
              <w:bottom w:val="nil"/>
              <w:right w:val="nil"/>
            </w:tcBorders>
            <w:shd w:val="clear" w:color="auto" w:fill="auto"/>
            <w:vAlign w:val="bottom"/>
          </w:tcPr>
          <w:p w:rsidR="00F92774" w:rsidRPr="006D7D85" w:rsidRDefault="00F92774" w:rsidP="00F92774">
            <w:pPr>
              <w:spacing w:after="0" w:line="240" w:lineRule="exact"/>
              <w:ind w:left="57" w:right="57"/>
              <w:rPr>
                <w:rFonts w:ascii="Arial" w:hAnsi="Arial" w:cs="Arial"/>
                <w:b/>
                <w:bCs/>
                <w:color w:val="000000"/>
                <w:sz w:val="16"/>
                <w:szCs w:val="16"/>
              </w:rPr>
            </w:pPr>
            <w:r w:rsidRPr="006D7D85">
              <w:rPr>
                <w:rFonts w:ascii="Arial" w:hAnsi="Arial" w:cs="Arial"/>
                <w:b/>
                <w:bCs/>
                <w:color w:val="000000"/>
                <w:sz w:val="16"/>
                <w:szCs w:val="16"/>
              </w:rPr>
              <w:t>На конец отчетного года</w:t>
            </w:r>
          </w:p>
        </w:tc>
        <w:tc>
          <w:tcPr>
            <w:tcW w:w="2098" w:type="dxa"/>
            <w:tcBorders>
              <w:left w:val="nil"/>
              <w:right w:val="nil"/>
            </w:tcBorders>
            <w:shd w:val="clear" w:color="auto" w:fill="auto"/>
            <w:noWrap/>
            <w:vAlign w:val="bottom"/>
          </w:tcPr>
          <w:p w:rsidR="00F92774" w:rsidRPr="006D7D85" w:rsidRDefault="00F92774" w:rsidP="00F92774">
            <w:pPr>
              <w:pBdr>
                <w:top w:val="single" w:sz="4" w:space="1" w:color="auto"/>
                <w:bottom w:val="double" w:sz="4" w:space="1" w:color="auto"/>
              </w:pBdr>
              <w:spacing w:after="0" w:line="240" w:lineRule="exact"/>
              <w:ind w:left="57" w:right="57"/>
              <w:jc w:val="right"/>
              <w:rPr>
                <w:rFonts w:ascii="Arial" w:hAnsi="Arial" w:cs="Arial"/>
                <w:b/>
                <w:bCs/>
                <w:color w:val="000000"/>
                <w:sz w:val="16"/>
                <w:szCs w:val="16"/>
              </w:rPr>
            </w:pPr>
            <w:r w:rsidRPr="006D7D85">
              <w:rPr>
                <w:rFonts w:ascii="Arial" w:hAnsi="Arial" w:cs="Arial"/>
                <w:b/>
                <w:bCs/>
                <w:color w:val="000000"/>
                <w:sz w:val="16"/>
                <w:szCs w:val="16"/>
              </w:rPr>
              <w:t>(8 114)</w:t>
            </w:r>
          </w:p>
        </w:tc>
        <w:tc>
          <w:tcPr>
            <w:tcW w:w="2098" w:type="dxa"/>
            <w:tcBorders>
              <w:left w:val="nil"/>
              <w:right w:val="nil"/>
            </w:tcBorders>
            <w:shd w:val="clear" w:color="auto" w:fill="auto"/>
            <w:noWrap/>
            <w:vAlign w:val="bottom"/>
          </w:tcPr>
          <w:p w:rsidR="00F92774" w:rsidRPr="006D7D85" w:rsidRDefault="00F92774" w:rsidP="00F92774">
            <w:pPr>
              <w:pBdr>
                <w:top w:val="single" w:sz="4" w:space="1" w:color="auto"/>
                <w:bottom w:val="double" w:sz="4" w:space="1" w:color="auto"/>
              </w:pBdr>
              <w:spacing w:after="0" w:line="240" w:lineRule="exact"/>
              <w:ind w:left="57" w:right="57"/>
              <w:jc w:val="right"/>
              <w:rPr>
                <w:rFonts w:ascii="Arial" w:hAnsi="Arial" w:cs="Arial"/>
                <w:b/>
                <w:bCs/>
                <w:noProof/>
                <w:color w:val="000000"/>
                <w:sz w:val="16"/>
                <w:szCs w:val="16"/>
              </w:rPr>
            </w:pPr>
            <w:r w:rsidRPr="006D7D85">
              <w:rPr>
                <w:rFonts w:ascii="Arial" w:hAnsi="Arial" w:cs="Arial"/>
                <w:b/>
                <w:bCs/>
                <w:color w:val="000000"/>
                <w:sz w:val="16"/>
                <w:szCs w:val="16"/>
              </w:rPr>
              <w:t xml:space="preserve"> (8 307) </w:t>
            </w:r>
          </w:p>
        </w:tc>
      </w:tr>
    </w:tbl>
    <w:p w:rsidR="00635149" w:rsidRPr="006D7D85" w:rsidRDefault="00635149" w:rsidP="0065507D">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hAnsi="Arial" w:cs="Arial"/>
          <w:sz w:val="18"/>
          <w:szCs w:val="18"/>
        </w:rPr>
        <w:br/>
      </w:r>
      <w:r w:rsidRPr="006D7D85">
        <w:rPr>
          <w:rFonts w:ascii="Arial" w:eastAsia="Times New Roman" w:hAnsi="Arial" w:cs="Arial"/>
          <w:color w:val="000000" w:themeColor="text1"/>
          <w:sz w:val="18"/>
          <w:szCs w:val="18"/>
          <w:lang w:eastAsia="ru-RU"/>
        </w:rPr>
        <w:t>Ниже представлена сверка прибыли до налогообложения и расхода по налогам на прибыль за год, закончившийся 31 декабря 201</w:t>
      </w:r>
      <w:r w:rsidR="00DE7CA4" w:rsidRPr="006D7D85">
        <w:rPr>
          <w:rFonts w:ascii="Arial" w:eastAsia="Times New Roman" w:hAnsi="Arial" w:cs="Arial"/>
          <w:color w:val="000000" w:themeColor="text1"/>
          <w:sz w:val="18"/>
          <w:szCs w:val="18"/>
          <w:lang w:eastAsia="ru-RU"/>
        </w:rPr>
        <w:t xml:space="preserve">9 </w:t>
      </w:r>
      <w:r w:rsidRPr="006D7D85">
        <w:rPr>
          <w:rFonts w:ascii="Arial" w:eastAsia="Times New Roman" w:hAnsi="Arial" w:cs="Arial"/>
          <w:color w:val="000000" w:themeColor="text1"/>
          <w:sz w:val="18"/>
          <w:szCs w:val="18"/>
          <w:lang w:eastAsia="ru-RU"/>
        </w:rPr>
        <w:t>года и 31 декабря 201</w:t>
      </w:r>
      <w:r w:rsidR="00DE7CA4" w:rsidRPr="006D7D85">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w:t>
      </w:r>
    </w:p>
    <w:tbl>
      <w:tblPr>
        <w:tblW w:w="9298" w:type="dxa"/>
        <w:tblLayout w:type="fixed"/>
        <w:tblLook w:val="04A0" w:firstRow="1" w:lastRow="0" w:firstColumn="1" w:lastColumn="0" w:noHBand="0" w:noVBand="1"/>
      </w:tblPr>
      <w:tblGrid>
        <w:gridCol w:w="5102"/>
        <w:gridCol w:w="2098"/>
        <w:gridCol w:w="2098"/>
      </w:tblGrid>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sz w:val="16"/>
                <w:szCs w:val="16"/>
                <w:lang w:eastAsia="ru-RU"/>
              </w:rPr>
            </w:pPr>
          </w:p>
        </w:tc>
        <w:tc>
          <w:tcPr>
            <w:tcW w:w="2098" w:type="dxa"/>
            <w:tcBorders>
              <w:top w:val="nil"/>
              <w:left w:val="nil"/>
              <w:right w:val="nil"/>
            </w:tcBorders>
            <w:shd w:val="clear" w:color="auto" w:fill="auto"/>
            <w:noWrap/>
            <w:vAlign w:val="bottom"/>
            <w:hideMark/>
          </w:tcPr>
          <w:p w:rsidR="0065507D" w:rsidRPr="006D7D85" w:rsidRDefault="0065507D" w:rsidP="0065507D">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2019</w:t>
            </w:r>
          </w:p>
        </w:tc>
        <w:tc>
          <w:tcPr>
            <w:tcW w:w="2098" w:type="dxa"/>
            <w:tcBorders>
              <w:top w:val="nil"/>
              <w:left w:val="nil"/>
              <w:right w:val="nil"/>
            </w:tcBorders>
            <w:shd w:val="clear" w:color="auto" w:fill="auto"/>
            <w:noWrap/>
            <w:vAlign w:val="bottom"/>
            <w:hideMark/>
          </w:tcPr>
          <w:p w:rsidR="0065507D" w:rsidRPr="006D7D85" w:rsidRDefault="0065507D" w:rsidP="0065507D">
            <w:pPr>
              <w:pBdr>
                <w:bottom w:val="single" w:sz="4" w:space="1" w:color="auto"/>
              </w:pBdr>
              <w:spacing w:after="0" w:line="240" w:lineRule="exact"/>
              <w:ind w:left="57" w:right="57"/>
              <w:jc w:val="right"/>
              <w:rPr>
                <w:rFonts w:ascii="Arial" w:hAnsi="Arial" w:cs="Arial"/>
                <w:b/>
                <w:bCs/>
                <w:sz w:val="16"/>
                <w:szCs w:val="16"/>
                <w:lang w:eastAsia="ru-RU"/>
              </w:rPr>
            </w:pPr>
            <w:r w:rsidRPr="006D7D85">
              <w:rPr>
                <w:rFonts w:ascii="Arial" w:hAnsi="Arial" w:cs="Arial"/>
                <w:b/>
                <w:bCs/>
                <w:sz w:val="16"/>
                <w:szCs w:val="16"/>
                <w:lang w:eastAsia="ru-RU"/>
              </w:rPr>
              <w:t xml:space="preserve">Год, закончившийся </w:t>
            </w:r>
            <w:r w:rsidRPr="006D7D85">
              <w:rPr>
                <w:rFonts w:ascii="Arial" w:hAnsi="Arial" w:cs="Arial"/>
                <w:b/>
                <w:bCs/>
                <w:sz w:val="16"/>
                <w:szCs w:val="16"/>
                <w:lang w:eastAsia="ru-RU"/>
              </w:rPr>
              <w:br/>
              <w:t>31 декабря 2018</w:t>
            </w:r>
          </w:p>
        </w:tc>
      </w:tr>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b/>
                <w:bCs/>
                <w:color w:val="000000"/>
                <w:sz w:val="16"/>
                <w:szCs w:val="16"/>
                <w:lang w:eastAsia="ru-RU"/>
              </w:rPr>
            </w:pPr>
            <w:r w:rsidRPr="006D7D85">
              <w:rPr>
                <w:rFonts w:ascii="Arial" w:hAnsi="Arial" w:cs="Arial"/>
                <w:b/>
                <w:bCs/>
                <w:color w:val="000000"/>
                <w:sz w:val="16"/>
                <w:szCs w:val="16"/>
                <w:lang w:eastAsia="ru-RU"/>
              </w:rPr>
              <w:t>Прибыль до налогообложения</w:t>
            </w:r>
          </w:p>
        </w:tc>
        <w:tc>
          <w:tcPr>
            <w:tcW w:w="2098" w:type="dxa"/>
            <w:tcBorders>
              <w:left w:val="nil"/>
              <w:bottom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lang w:eastAsia="ru-RU"/>
              </w:rPr>
              <w:t>13 799</w:t>
            </w:r>
          </w:p>
        </w:tc>
        <w:tc>
          <w:tcPr>
            <w:tcW w:w="2098" w:type="dxa"/>
            <w:tcBorders>
              <w:left w:val="nil"/>
              <w:bottom w:val="nil"/>
              <w:right w:val="nil"/>
            </w:tcBorders>
            <w:shd w:val="clear" w:color="auto" w:fill="auto"/>
            <w:vAlign w:val="bottom"/>
            <w:hideMark/>
          </w:tcPr>
          <w:p w:rsidR="0065507D" w:rsidRPr="006D7D85" w:rsidRDefault="0065507D" w:rsidP="0065507D">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lang w:eastAsia="ru-RU"/>
              </w:rPr>
              <w:t xml:space="preserve">13 145  </w:t>
            </w:r>
          </w:p>
        </w:tc>
      </w:tr>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color w:val="000000"/>
                <w:sz w:val="16"/>
                <w:szCs w:val="16"/>
                <w:lang w:eastAsia="ru-RU"/>
              </w:rPr>
            </w:pPr>
            <w:r w:rsidRPr="006D7D85">
              <w:rPr>
                <w:rFonts w:ascii="Arial" w:hAnsi="Arial" w:cs="Arial"/>
                <w:color w:val="000000"/>
                <w:sz w:val="16"/>
                <w:szCs w:val="16"/>
                <w:lang w:eastAsia="ru-RU"/>
              </w:rPr>
              <w:t>Кумулятивная установленная ставка по налогам на прибыль</w:t>
            </w:r>
          </w:p>
        </w:tc>
        <w:tc>
          <w:tcPr>
            <w:tcW w:w="2098" w:type="dxa"/>
            <w:tcBorders>
              <w:top w:val="nil"/>
              <w:left w:val="nil"/>
              <w:bottom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18%</w:t>
            </w:r>
          </w:p>
        </w:tc>
        <w:tc>
          <w:tcPr>
            <w:tcW w:w="2098" w:type="dxa"/>
            <w:tcBorders>
              <w:top w:val="nil"/>
              <w:left w:val="nil"/>
              <w:bottom w:val="nil"/>
              <w:right w:val="nil"/>
            </w:tcBorders>
            <w:shd w:val="clear" w:color="auto" w:fill="auto"/>
            <w:vAlign w:val="bottom"/>
            <w:hideMark/>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18%</w:t>
            </w:r>
          </w:p>
        </w:tc>
      </w:tr>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b/>
                <w:bCs/>
                <w:color w:val="000000"/>
                <w:sz w:val="16"/>
                <w:szCs w:val="16"/>
                <w:lang w:eastAsia="ru-RU"/>
              </w:rPr>
            </w:pPr>
            <w:r w:rsidRPr="006D7D85">
              <w:rPr>
                <w:rFonts w:ascii="Arial" w:hAnsi="Arial" w:cs="Arial"/>
                <w:b/>
                <w:bCs/>
                <w:color w:val="000000"/>
                <w:sz w:val="16"/>
                <w:szCs w:val="16"/>
                <w:lang w:eastAsia="ru-RU"/>
              </w:rPr>
              <w:t>Теоретический налог по кумулятивной установленной ставке налога на прибыль в Республике Беларусь</w:t>
            </w:r>
          </w:p>
        </w:tc>
        <w:tc>
          <w:tcPr>
            <w:tcW w:w="2098" w:type="dxa"/>
            <w:tcBorders>
              <w:top w:val="nil"/>
              <w:left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lang w:eastAsia="ru-RU"/>
              </w:rPr>
              <w:t>2 484</w:t>
            </w:r>
          </w:p>
        </w:tc>
        <w:tc>
          <w:tcPr>
            <w:tcW w:w="2098" w:type="dxa"/>
            <w:tcBorders>
              <w:top w:val="nil"/>
              <w:left w:val="nil"/>
              <w:right w:val="nil"/>
            </w:tcBorders>
            <w:shd w:val="clear" w:color="auto" w:fill="auto"/>
            <w:vAlign w:val="bottom"/>
            <w:hideMark/>
          </w:tcPr>
          <w:p w:rsidR="0065507D" w:rsidRPr="006D7D85" w:rsidRDefault="0065507D" w:rsidP="0065507D">
            <w:pPr>
              <w:spacing w:after="0" w:line="240" w:lineRule="exact"/>
              <w:ind w:left="57" w:right="57"/>
              <w:jc w:val="right"/>
              <w:rPr>
                <w:rFonts w:ascii="Arial" w:hAnsi="Arial" w:cs="Arial"/>
                <w:b/>
                <w:bCs/>
                <w:color w:val="000000"/>
                <w:sz w:val="16"/>
                <w:szCs w:val="16"/>
                <w:lang w:eastAsia="ru-RU"/>
              </w:rPr>
            </w:pPr>
            <w:r w:rsidRPr="006D7D85">
              <w:rPr>
                <w:rFonts w:ascii="Arial" w:hAnsi="Arial" w:cs="Arial"/>
                <w:b/>
                <w:bCs/>
                <w:color w:val="000000"/>
                <w:sz w:val="16"/>
                <w:szCs w:val="16"/>
                <w:lang w:eastAsia="ru-RU"/>
              </w:rPr>
              <w:t>2 366</w:t>
            </w:r>
          </w:p>
        </w:tc>
      </w:tr>
      <w:tr w:rsidR="0065507D" w:rsidRPr="006D7D85" w:rsidTr="0065507D">
        <w:trPr>
          <w:trHeight w:val="227"/>
        </w:trPr>
        <w:tc>
          <w:tcPr>
            <w:tcW w:w="5102" w:type="dxa"/>
            <w:tcBorders>
              <w:top w:val="nil"/>
              <w:left w:val="nil"/>
              <w:bottom w:val="nil"/>
              <w:right w:val="nil"/>
            </w:tcBorders>
            <w:shd w:val="clear" w:color="auto" w:fill="auto"/>
            <w:noWrap/>
            <w:vAlign w:val="bottom"/>
          </w:tcPr>
          <w:p w:rsidR="0065507D" w:rsidRPr="006D7D85" w:rsidRDefault="0065507D" w:rsidP="0065507D">
            <w:pPr>
              <w:spacing w:after="0" w:line="240" w:lineRule="exact"/>
              <w:ind w:left="57" w:right="57"/>
              <w:rPr>
                <w:rFonts w:ascii="Arial" w:hAnsi="Arial" w:cs="Arial"/>
                <w:color w:val="000000"/>
                <w:sz w:val="16"/>
                <w:szCs w:val="16"/>
                <w:lang w:eastAsia="ru-RU"/>
              </w:rPr>
            </w:pPr>
            <w:r w:rsidRPr="006D7D85">
              <w:rPr>
                <w:rFonts w:ascii="Arial" w:hAnsi="Arial" w:cs="Arial"/>
                <w:color w:val="000000"/>
                <w:sz w:val="16"/>
                <w:szCs w:val="16"/>
                <w:lang w:eastAsia="ru-RU"/>
              </w:rPr>
              <w:t>Эффект от налоговых ставок прочих юрисдикций</w:t>
            </w:r>
          </w:p>
        </w:tc>
        <w:tc>
          <w:tcPr>
            <w:tcW w:w="2098" w:type="dxa"/>
            <w:tcBorders>
              <w:top w:val="nil"/>
              <w:left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54</w:t>
            </w:r>
          </w:p>
        </w:tc>
        <w:tc>
          <w:tcPr>
            <w:tcW w:w="2098" w:type="dxa"/>
            <w:tcBorders>
              <w:top w:val="nil"/>
              <w:left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(34)</w:t>
            </w:r>
          </w:p>
        </w:tc>
      </w:tr>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color w:val="000000"/>
                <w:sz w:val="16"/>
                <w:szCs w:val="16"/>
                <w:lang w:eastAsia="ru-RU"/>
              </w:rPr>
            </w:pPr>
            <w:r w:rsidRPr="006D7D85">
              <w:rPr>
                <w:rFonts w:ascii="Arial" w:hAnsi="Arial" w:cs="Arial"/>
                <w:color w:val="000000"/>
                <w:sz w:val="16"/>
                <w:szCs w:val="16"/>
                <w:lang w:eastAsia="ru-RU"/>
              </w:rPr>
              <w:t>Налоговый эффект доходов и расходов, не учитываемых для целей налогообложения, и прочих вычетов</w:t>
            </w:r>
          </w:p>
        </w:tc>
        <w:tc>
          <w:tcPr>
            <w:tcW w:w="2098" w:type="dxa"/>
            <w:tcBorders>
              <w:top w:val="nil"/>
              <w:left w:val="nil"/>
              <w:right w:val="nil"/>
            </w:tcBorders>
            <w:shd w:val="clear" w:color="auto" w:fill="auto"/>
            <w:vAlign w:val="bottom"/>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200</w:t>
            </w:r>
          </w:p>
        </w:tc>
        <w:tc>
          <w:tcPr>
            <w:tcW w:w="2098" w:type="dxa"/>
            <w:tcBorders>
              <w:top w:val="nil"/>
              <w:left w:val="nil"/>
              <w:right w:val="nil"/>
            </w:tcBorders>
            <w:shd w:val="clear" w:color="auto" w:fill="auto"/>
            <w:vAlign w:val="bottom"/>
            <w:hideMark/>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color w:val="000000"/>
                <w:sz w:val="16"/>
                <w:szCs w:val="16"/>
                <w:lang w:eastAsia="ru-RU"/>
              </w:rPr>
              <w:t xml:space="preserve">1 277 </w:t>
            </w:r>
          </w:p>
        </w:tc>
      </w:tr>
      <w:tr w:rsidR="0065507D" w:rsidRPr="006D7D85" w:rsidTr="0065507D">
        <w:trPr>
          <w:trHeight w:val="227"/>
        </w:trPr>
        <w:tc>
          <w:tcPr>
            <w:tcW w:w="5102" w:type="dxa"/>
            <w:tcBorders>
              <w:top w:val="nil"/>
              <w:left w:val="nil"/>
              <w:bottom w:val="nil"/>
              <w:right w:val="nil"/>
            </w:tcBorders>
            <w:shd w:val="clear" w:color="auto" w:fill="auto"/>
            <w:noWrap/>
            <w:vAlign w:val="bottom"/>
            <w:hideMark/>
          </w:tcPr>
          <w:p w:rsidR="0065507D" w:rsidRPr="006D7D85" w:rsidRDefault="0065507D" w:rsidP="0065507D">
            <w:pPr>
              <w:spacing w:after="0" w:line="240" w:lineRule="exact"/>
              <w:ind w:left="57" w:right="57"/>
              <w:rPr>
                <w:rFonts w:ascii="Arial" w:hAnsi="Arial" w:cs="Arial"/>
                <w:b/>
                <w:bCs/>
                <w:color w:val="000000"/>
                <w:sz w:val="16"/>
                <w:szCs w:val="16"/>
                <w:lang w:eastAsia="ru-RU"/>
              </w:rPr>
            </w:pPr>
            <w:r w:rsidRPr="006D7D85">
              <w:rPr>
                <w:rFonts w:ascii="Arial" w:hAnsi="Arial" w:cs="Arial"/>
                <w:b/>
                <w:bCs/>
                <w:color w:val="000000"/>
                <w:sz w:val="16"/>
                <w:szCs w:val="16"/>
                <w:lang w:eastAsia="ru-RU"/>
              </w:rPr>
              <w:t>Расходы по налогу на прибыль</w:t>
            </w:r>
          </w:p>
        </w:tc>
        <w:tc>
          <w:tcPr>
            <w:tcW w:w="2098" w:type="dxa"/>
            <w:tcBorders>
              <w:left w:val="nil"/>
              <w:right w:val="nil"/>
            </w:tcBorders>
            <w:shd w:val="clear" w:color="auto" w:fill="auto"/>
            <w:vAlign w:val="bottom"/>
          </w:tcPr>
          <w:p w:rsidR="0065507D" w:rsidRPr="006D7D85" w:rsidRDefault="0065507D" w:rsidP="0065507D">
            <w:pPr>
              <w:pBdr>
                <w:top w:val="single" w:sz="4" w:space="0" w:color="auto"/>
                <w:bottom w:val="double" w:sz="4" w:space="0" w:color="auto"/>
              </w:pBdr>
              <w:spacing w:after="0" w:line="240" w:lineRule="exact"/>
              <w:ind w:left="57" w:right="57"/>
              <w:jc w:val="right"/>
              <w:rPr>
                <w:rFonts w:ascii="Arial" w:hAnsi="Arial" w:cs="Arial"/>
                <w:b/>
                <w:bCs/>
                <w:color w:val="000000"/>
                <w:sz w:val="16"/>
                <w:szCs w:val="16"/>
              </w:rPr>
            </w:pPr>
            <w:r w:rsidRPr="006D7D85">
              <w:rPr>
                <w:rFonts w:ascii="Arial" w:hAnsi="Arial" w:cs="Arial"/>
                <w:b/>
                <w:bCs/>
                <w:color w:val="000000"/>
                <w:sz w:val="16"/>
                <w:szCs w:val="16"/>
              </w:rPr>
              <w:t>2 738</w:t>
            </w:r>
          </w:p>
        </w:tc>
        <w:tc>
          <w:tcPr>
            <w:tcW w:w="2098" w:type="dxa"/>
            <w:tcBorders>
              <w:left w:val="nil"/>
              <w:right w:val="nil"/>
            </w:tcBorders>
            <w:shd w:val="clear" w:color="auto" w:fill="auto"/>
            <w:vAlign w:val="bottom"/>
            <w:hideMark/>
          </w:tcPr>
          <w:p w:rsidR="0065507D" w:rsidRPr="006D7D85" w:rsidRDefault="0065507D" w:rsidP="0065507D">
            <w:pPr>
              <w:pBdr>
                <w:top w:val="single" w:sz="4" w:space="0" w:color="auto"/>
                <w:bottom w:val="double" w:sz="4" w:space="0" w:color="auto"/>
              </w:pBdr>
              <w:spacing w:after="0" w:line="240" w:lineRule="exact"/>
              <w:ind w:left="57" w:right="57"/>
              <w:jc w:val="right"/>
              <w:rPr>
                <w:rFonts w:ascii="Arial" w:hAnsi="Arial" w:cs="Arial"/>
                <w:b/>
                <w:bCs/>
                <w:color w:val="000000"/>
                <w:sz w:val="16"/>
                <w:szCs w:val="16"/>
              </w:rPr>
            </w:pPr>
            <w:r w:rsidRPr="006D7D85">
              <w:rPr>
                <w:rFonts w:ascii="Arial" w:hAnsi="Arial" w:cs="Arial"/>
                <w:b/>
                <w:bCs/>
                <w:color w:val="000000"/>
                <w:sz w:val="16"/>
                <w:szCs w:val="16"/>
              </w:rPr>
              <w:t xml:space="preserve">3 609 </w:t>
            </w:r>
          </w:p>
        </w:tc>
      </w:tr>
    </w:tbl>
    <w:p w:rsidR="00493C3A" w:rsidRPr="006D7D85" w:rsidRDefault="00493C3A"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72" w:name="_Toc43287286"/>
      <w:r w:rsidRPr="006D7D85">
        <w:rPr>
          <w:rFonts w:ascii="Arial" w:hAnsi="Arial" w:cs="Arial"/>
          <w:color w:val="000000" w:themeColor="text1"/>
          <w:sz w:val="24"/>
          <w:szCs w:val="24"/>
        </w:rPr>
        <w:t>НЕОПРЕДЕЛЕННОСТИ</w:t>
      </w:r>
      <w:bookmarkEnd w:id="72"/>
    </w:p>
    <w:bookmarkEnd w:id="71"/>
    <w:p w:rsidR="002B60FB" w:rsidRPr="006D7D85" w:rsidRDefault="002B60F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Экономика Республики Беларусь в последнее время характеризуется значительными изменениями валютных курсов, относительно высоким уровнем налогообложения и значительной степенью государственного регулирования. Законодательство Республики Беларусь постоянно изменяется. Дальнейшее экономическое развитие в значительной степени зависит от эффективности мер, принимаемых правительством Республики Беларусь, и не находится под контролем Группы. Возвратность активов Группы и ее способность погашать свои долги в срок частично зависит от будущего направления экономической политики Правительства Республики Беларусь. Руководство Группы сделало наилучшую оценку возвратности и классификации учтенных активов и полноты отражения обязательств. Однако неопределенность, описанная выше, по-прежнему существует и может оказывать существенное влияние на деятельность Группы.</w:t>
      </w:r>
    </w:p>
    <w:p w:rsidR="002B60FB" w:rsidRPr="006D7D85" w:rsidRDefault="002B60FB"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Мировая финансовая система продолжает переживать серьезные проблемы. Уровень экономического роста многих стран снизился. Кроме того, увеличилась неопределенность в отношении кредитоспособности многих стран Еврозоны и финансовых учреждений, которые подвергаются значительным рискам, связанным с государственным долгом этих стран. Эти проблемы могут привести к замедлению уровня глобального экономического роста и уровня роста белорусской экономики, негативно повлиять на наличие и стоимость капитала Группы, а также деятельность Группы в целом, результаты деятельности Группы, финансовое состояние и перспективы развития.</w:t>
      </w:r>
    </w:p>
    <w:p w:rsidR="0032319A" w:rsidRPr="006D7D85" w:rsidRDefault="00823709"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73" w:name="_Toc43287287"/>
      <w:r w:rsidRPr="006D7D85">
        <w:rPr>
          <w:rFonts w:ascii="Arial" w:hAnsi="Arial" w:cs="Arial"/>
          <w:color w:val="000000" w:themeColor="text1"/>
          <w:sz w:val="24"/>
          <w:szCs w:val="24"/>
        </w:rPr>
        <w:t>ПОЛИТИКА УПРАВЛЕНИЯ ФИНАНСОВЫМИ РИСКАМИ И КАПИТАЛОМ</w:t>
      </w:r>
      <w:bookmarkEnd w:id="73"/>
    </w:p>
    <w:p w:rsidR="0032319A" w:rsidRPr="006D7D85" w:rsidRDefault="0032319A"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Группа подвержена кредитному, валютному риску, риску изменения процентных ставок, риску ликвидности. </w:t>
      </w:r>
    </w:p>
    <w:p w:rsidR="0032319A" w:rsidRPr="006D7D85" w:rsidRDefault="0032319A" w:rsidP="00094F3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Данное </w:t>
      </w:r>
      <w:r w:rsidR="001A764F" w:rsidRPr="006D7D85">
        <w:rPr>
          <w:rFonts w:ascii="Arial" w:eastAsia="Times New Roman" w:hAnsi="Arial" w:cs="Arial"/>
          <w:color w:val="000000" w:themeColor="text1"/>
          <w:sz w:val="18"/>
          <w:szCs w:val="18"/>
          <w:lang w:eastAsia="ru-RU"/>
        </w:rPr>
        <w:t xml:space="preserve">раскрытие </w:t>
      </w:r>
      <w:r w:rsidRPr="006D7D85">
        <w:rPr>
          <w:rFonts w:ascii="Arial" w:eastAsia="Times New Roman" w:hAnsi="Arial" w:cs="Arial"/>
          <w:color w:val="000000" w:themeColor="text1"/>
          <w:sz w:val="18"/>
          <w:szCs w:val="18"/>
          <w:lang w:eastAsia="ru-RU"/>
        </w:rPr>
        <w:t xml:space="preserve">содержит информацию о подверженности каждому из этих рисков, цели, стратегии и процессы для измерения и управления рисками. </w:t>
      </w:r>
    </w:p>
    <w:p w:rsidR="0032319A" w:rsidRPr="006D7D85" w:rsidRDefault="0032319A" w:rsidP="00094F3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Руководство несет общую ответственность за разработку и контроль над системой управления рисками. </w:t>
      </w:r>
    </w:p>
    <w:p w:rsidR="0032319A" w:rsidRPr="006D7D85" w:rsidRDefault="0032319A" w:rsidP="00094F3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Политика по управлению рисками создается для выявления и анализа рисков, с которыми сталкивается Группа, а также для того, чтобы установить соответствующие лимиты рисков и средств контроля, для мониторинга рисков и соблюдения данных лимитов. Политика и система по управлению рисками регулярно пересматривается с учетом изменений рыночной конъюнктуры и деятельности Группы. Группа, посредством подготовки кадров и управления стандартами и процедурами, намеревается разработать дисциплинированную и конструктивную среду, в которой все сотрудники будут понимать свою роль и обязательства.</w:t>
      </w:r>
    </w:p>
    <w:p w:rsidR="00DD1E73" w:rsidRPr="0065507D" w:rsidRDefault="00DD1E73" w:rsidP="0065507D">
      <w:pPr>
        <w:pStyle w:val="af9"/>
        <w:widowControl w:val="0"/>
        <w:numPr>
          <w:ilvl w:val="1"/>
          <w:numId w:val="7"/>
        </w:numPr>
        <w:autoSpaceDE w:val="0"/>
        <w:autoSpaceDN w:val="0"/>
        <w:adjustRightInd w:val="0"/>
        <w:spacing w:line="280" w:lineRule="exact"/>
        <w:ind w:left="709" w:hanging="709"/>
        <w:contextualSpacing w:val="0"/>
        <w:jc w:val="both"/>
        <w:outlineLvl w:val="1"/>
        <w:rPr>
          <w:rFonts w:ascii="Arial" w:hAnsi="Arial" w:cs="Arial"/>
          <w:b/>
          <w:iCs/>
          <w:color w:val="000000" w:themeColor="text1"/>
          <w:sz w:val="20"/>
          <w:lang w:val="ru-RU" w:eastAsia="ru-RU"/>
        </w:rPr>
      </w:pPr>
      <w:bookmarkStart w:id="74" w:name="_Toc43287288"/>
      <w:bookmarkStart w:id="75" w:name="_Toc40704905"/>
      <w:r w:rsidRPr="0065507D">
        <w:rPr>
          <w:rFonts w:ascii="Arial" w:hAnsi="Arial" w:cs="Arial"/>
          <w:b/>
          <w:iCs/>
          <w:sz w:val="20"/>
          <w:lang w:val="ru-RU"/>
        </w:rPr>
        <w:t>Кредитный риск</w:t>
      </w:r>
      <w:bookmarkEnd w:id="74"/>
    </w:p>
    <w:p w:rsidR="00DD1E73" w:rsidRPr="006D7D85" w:rsidRDefault="00DD1E73"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 подвергается кредитному риску, то есть риску неисполнения своих обязательств одной стороной по финансовому инструменту и, вследствие этого, возникновения у другой стороны финансового убытка. Лимиты устанавливаются с целью минимизации концентрации риска и последующего смягчения финансовых потерь в случае неплатежеспособности встречной стороны.</w:t>
      </w:r>
    </w:p>
    <w:p w:rsidR="00DD1E73" w:rsidRPr="006D7D85" w:rsidRDefault="00DD1E73"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 создает резерв по сомнительной торговой и прочей дебиторской задолженности, который представляет оценку понесенных убытков в связи с обесценением торговой и прочей дебиторской задолженностью. Максимальный уровень кредитного риска Группы, как правило, равен балансовой стоимости финансовых активов. По состоянию на 31 декабря 201</w:t>
      </w:r>
      <w:r w:rsidR="001A764F"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года, 31 декабря 201</w:t>
      </w:r>
      <w:r w:rsidR="001A764F" w:rsidRPr="006D7D85">
        <w:rPr>
          <w:rFonts w:ascii="Arial" w:eastAsia="Times New Roman" w:hAnsi="Arial" w:cs="Arial"/>
          <w:color w:val="000000" w:themeColor="text1"/>
          <w:sz w:val="18"/>
          <w:szCs w:val="18"/>
          <w:lang w:eastAsia="ru-RU"/>
        </w:rPr>
        <w:t>8</w:t>
      </w:r>
      <w:r w:rsidRPr="006D7D85">
        <w:rPr>
          <w:rFonts w:ascii="Arial" w:eastAsia="Times New Roman" w:hAnsi="Arial" w:cs="Arial"/>
          <w:color w:val="000000" w:themeColor="text1"/>
          <w:sz w:val="18"/>
          <w:szCs w:val="18"/>
          <w:lang w:eastAsia="ru-RU"/>
        </w:rPr>
        <w:t xml:space="preserve"> года максимальный уровень кредитного риска составлял:</w:t>
      </w:r>
    </w:p>
    <w:tbl>
      <w:tblPr>
        <w:tblW w:w="9298" w:type="dxa"/>
        <w:tblLayout w:type="fixed"/>
        <w:tblLook w:val="04A0" w:firstRow="1" w:lastRow="0" w:firstColumn="1" w:lastColumn="0" w:noHBand="0" w:noVBand="1"/>
      </w:tblPr>
      <w:tblGrid>
        <w:gridCol w:w="5102"/>
        <w:gridCol w:w="2098"/>
        <w:gridCol w:w="2098"/>
      </w:tblGrid>
      <w:tr w:rsidR="0065507D" w:rsidRPr="006D7D85" w:rsidTr="00332A74">
        <w:trPr>
          <w:trHeight w:val="227"/>
        </w:trPr>
        <w:tc>
          <w:tcPr>
            <w:tcW w:w="5102" w:type="dxa"/>
          </w:tcPr>
          <w:p w:rsidR="0065507D" w:rsidRPr="006D7D85" w:rsidRDefault="0065507D" w:rsidP="0065507D">
            <w:pPr>
              <w:autoSpaceDE w:val="0"/>
              <w:autoSpaceDN w:val="0"/>
              <w:adjustRightInd w:val="0"/>
              <w:spacing w:after="0" w:line="240" w:lineRule="exact"/>
              <w:ind w:left="57" w:right="57"/>
              <w:rPr>
                <w:rFonts w:ascii="Arial" w:hAnsi="Arial" w:cs="Arial"/>
                <w:b/>
                <w:bCs/>
                <w:sz w:val="16"/>
                <w:szCs w:val="16"/>
              </w:rPr>
            </w:pPr>
          </w:p>
        </w:tc>
        <w:tc>
          <w:tcPr>
            <w:tcW w:w="2098" w:type="dxa"/>
            <w:vAlign w:val="bottom"/>
          </w:tcPr>
          <w:p w:rsidR="0065507D" w:rsidRPr="006D7D85" w:rsidRDefault="0065507D" w:rsidP="00332A74">
            <w:pPr>
              <w:pBdr>
                <w:bottom w:val="single" w:sz="4" w:space="1" w:color="auto"/>
              </w:pBdr>
              <w:autoSpaceDE w:val="0"/>
              <w:autoSpaceDN w:val="0"/>
              <w:adjustRightInd w:val="0"/>
              <w:spacing w:after="0" w:line="240" w:lineRule="exact"/>
              <w:ind w:left="57" w:right="57"/>
              <w:jc w:val="right"/>
              <w:rPr>
                <w:rFonts w:ascii="Arial" w:hAnsi="Arial" w:cs="Arial"/>
                <w:b/>
                <w:bCs/>
                <w:sz w:val="16"/>
                <w:szCs w:val="16"/>
              </w:rPr>
            </w:pPr>
            <w:r w:rsidRPr="006D7D85">
              <w:rPr>
                <w:rFonts w:ascii="Arial" w:hAnsi="Arial" w:cs="Arial"/>
                <w:b/>
                <w:bCs/>
                <w:sz w:val="16"/>
                <w:szCs w:val="16"/>
              </w:rPr>
              <w:t>31 декабря 2019</w:t>
            </w:r>
            <w:r>
              <w:rPr>
                <w:rFonts w:ascii="Arial" w:hAnsi="Arial" w:cs="Arial"/>
                <w:b/>
                <w:bCs/>
                <w:sz w:val="16"/>
                <w:szCs w:val="16"/>
              </w:rPr>
              <w:t xml:space="preserve"> года</w:t>
            </w:r>
          </w:p>
        </w:tc>
        <w:tc>
          <w:tcPr>
            <w:tcW w:w="2098" w:type="dxa"/>
            <w:vAlign w:val="bottom"/>
          </w:tcPr>
          <w:p w:rsidR="0065507D" w:rsidRPr="006D7D85" w:rsidRDefault="0065507D" w:rsidP="00332A74">
            <w:pPr>
              <w:pBdr>
                <w:bottom w:val="single" w:sz="4" w:space="1" w:color="auto"/>
              </w:pBdr>
              <w:autoSpaceDE w:val="0"/>
              <w:autoSpaceDN w:val="0"/>
              <w:adjustRightInd w:val="0"/>
              <w:spacing w:after="0" w:line="240" w:lineRule="exact"/>
              <w:ind w:left="57" w:right="57"/>
              <w:jc w:val="right"/>
              <w:rPr>
                <w:rFonts w:ascii="Arial" w:hAnsi="Arial" w:cs="Arial"/>
                <w:b/>
                <w:bCs/>
                <w:sz w:val="16"/>
                <w:szCs w:val="16"/>
              </w:rPr>
            </w:pPr>
            <w:r w:rsidRPr="006D7D85">
              <w:rPr>
                <w:rFonts w:ascii="Arial" w:hAnsi="Arial" w:cs="Arial"/>
                <w:b/>
                <w:bCs/>
                <w:sz w:val="16"/>
                <w:szCs w:val="16"/>
              </w:rPr>
              <w:t>31 декабря 2018</w:t>
            </w:r>
            <w:r>
              <w:rPr>
                <w:rFonts w:ascii="Arial" w:hAnsi="Arial" w:cs="Arial"/>
                <w:b/>
                <w:bCs/>
                <w:sz w:val="16"/>
                <w:szCs w:val="16"/>
              </w:rPr>
              <w:t xml:space="preserve"> года</w:t>
            </w:r>
          </w:p>
        </w:tc>
      </w:tr>
      <w:tr w:rsidR="0065507D" w:rsidRPr="006D7D85" w:rsidTr="00332A74">
        <w:trPr>
          <w:trHeight w:val="227"/>
        </w:trPr>
        <w:tc>
          <w:tcPr>
            <w:tcW w:w="5102" w:type="dxa"/>
            <w:vAlign w:val="center"/>
          </w:tcPr>
          <w:p w:rsidR="0065507D" w:rsidRPr="006D7D85" w:rsidRDefault="0065507D" w:rsidP="0065507D">
            <w:pPr>
              <w:spacing w:after="0" w:line="240" w:lineRule="exact"/>
              <w:ind w:left="57" w:right="57"/>
              <w:rPr>
                <w:rFonts w:ascii="Arial" w:hAnsi="Arial" w:cs="Arial"/>
                <w:sz w:val="16"/>
                <w:szCs w:val="16"/>
                <w:lang w:eastAsia="ru-RU"/>
              </w:rPr>
            </w:pPr>
            <w:r w:rsidRPr="006D7D85">
              <w:rPr>
                <w:rFonts w:ascii="Arial" w:hAnsi="Arial" w:cs="Arial"/>
                <w:sz w:val="16"/>
                <w:szCs w:val="16"/>
                <w:lang w:eastAsia="ru-RU"/>
              </w:rPr>
              <w:t>Торговая и прочая дебиторская задолженность</w:t>
            </w:r>
          </w:p>
        </w:tc>
        <w:tc>
          <w:tcPr>
            <w:tcW w:w="2098" w:type="dxa"/>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eastAsia="Times New Roman" w:hAnsi="Arial" w:cs="Arial"/>
                <w:color w:val="000000" w:themeColor="text1"/>
                <w:sz w:val="16"/>
                <w:szCs w:val="16"/>
                <w:lang w:eastAsia="ru-RU"/>
              </w:rPr>
              <w:t>21 363</w:t>
            </w:r>
          </w:p>
        </w:tc>
        <w:tc>
          <w:tcPr>
            <w:tcW w:w="2098" w:type="dxa"/>
          </w:tcPr>
          <w:p w:rsidR="0065507D" w:rsidRPr="006D7D85" w:rsidRDefault="0065507D" w:rsidP="0065507D">
            <w:pPr>
              <w:spacing w:after="0" w:line="240" w:lineRule="exact"/>
              <w:ind w:left="57" w:right="57"/>
              <w:jc w:val="right"/>
              <w:rPr>
                <w:rFonts w:ascii="Arial" w:hAnsi="Arial" w:cs="Arial"/>
                <w:color w:val="000000"/>
                <w:sz w:val="16"/>
                <w:szCs w:val="16"/>
                <w:lang w:eastAsia="ru-RU"/>
              </w:rPr>
            </w:pPr>
            <w:r w:rsidRPr="006D7D85">
              <w:rPr>
                <w:rFonts w:ascii="Arial" w:hAnsi="Arial" w:cs="Arial"/>
                <w:sz w:val="16"/>
                <w:szCs w:val="16"/>
              </w:rPr>
              <w:t>21 714</w:t>
            </w:r>
          </w:p>
        </w:tc>
      </w:tr>
      <w:tr w:rsidR="0065507D" w:rsidRPr="006D7D85" w:rsidTr="00352358">
        <w:trPr>
          <w:trHeight w:val="227"/>
        </w:trPr>
        <w:tc>
          <w:tcPr>
            <w:tcW w:w="5102" w:type="dxa"/>
          </w:tcPr>
          <w:p w:rsidR="0065507D" w:rsidRPr="006D7D85" w:rsidRDefault="0065507D" w:rsidP="0065507D">
            <w:pPr>
              <w:spacing w:after="0" w:line="240" w:lineRule="exact"/>
              <w:ind w:left="57" w:right="57"/>
              <w:rPr>
                <w:rFonts w:ascii="Arial" w:hAnsi="Arial" w:cs="Arial"/>
                <w:sz w:val="16"/>
                <w:szCs w:val="16"/>
                <w:lang w:eastAsia="ru-RU"/>
              </w:rPr>
            </w:pPr>
            <w:r w:rsidRPr="006D7D85">
              <w:rPr>
                <w:rFonts w:ascii="Arial" w:eastAsia="Times New Roman" w:hAnsi="Arial" w:cs="Arial"/>
                <w:color w:val="000000" w:themeColor="text1"/>
                <w:sz w:val="16"/>
                <w:szCs w:val="16"/>
                <w:lang w:eastAsia="ru-RU"/>
              </w:rPr>
              <w:t>Краткосрочные финансовые активы</w:t>
            </w:r>
          </w:p>
        </w:tc>
        <w:tc>
          <w:tcPr>
            <w:tcW w:w="2098" w:type="dxa"/>
            <w:tcBorders>
              <w:top w:val="nil"/>
              <w:left w:val="nil"/>
              <w:right w:val="nil"/>
            </w:tcBorders>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eastAsia="Times New Roman" w:hAnsi="Arial" w:cs="Arial"/>
                <w:color w:val="000000" w:themeColor="text1"/>
                <w:sz w:val="16"/>
                <w:szCs w:val="16"/>
                <w:lang w:eastAsia="ru-RU"/>
              </w:rPr>
              <w:t>9 238</w:t>
            </w:r>
          </w:p>
        </w:tc>
        <w:tc>
          <w:tcPr>
            <w:tcW w:w="2098" w:type="dxa"/>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hAnsi="Arial" w:cs="Arial"/>
                <w:sz w:val="16"/>
                <w:szCs w:val="16"/>
              </w:rPr>
              <w:t>10 987</w:t>
            </w:r>
          </w:p>
        </w:tc>
      </w:tr>
      <w:tr w:rsidR="0065507D" w:rsidRPr="006D7D85" w:rsidTr="00352358">
        <w:trPr>
          <w:trHeight w:val="227"/>
        </w:trPr>
        <w:tc>
          <w:tcPr>
            <w:tcW w:w="5102" w:type="dxa"/>
          </w:tcPr>
          <w:p w:rsidR="0065507D" w:rsidRPr="006D7D85" w:rsidRDefault="0065507D" w:rsidP="0065507D">
            <w:pPr>
              <w:spacing w:after="0" w:line="240" w:lineRule="exact"/>
              <w:ind w:left="57" w:right="57"/>
              <w:rPr>
                <w:rFonts w:ascii="Arial" w:hAnsi="Arial" w:cs="Arial"/>
                <w:sz w:val="16"/>
                <w:szCs w:val="16"/>
                <w:lang w:eastAsia="ru-RU"/>
              </w:rPr>
            </w:pPr>
            <w:r w:rsidRPr="006D7D85">
              <w:rPr>
                <w:rFonts w:ascii="Arial" w:eastAsia="Times New Roman" w:hAnsi="Arial" w:cs="Arial"/>
                <w:color w:val="000000" w:themeColor="text1"/>
                <w:sz w:val="16"/>
                <w:szCs w:val="16"/>
                <w:lang w:eastAsia="ru-RU"/>
              </w:rPr>
              <w:t>Денежные средства и их эквиваленты</w:t>
            </w:r>
          </w:p>
        </w:tc>
        <w:tc>
          <w:tcPr>
            <w:tcW w:w="2098" w:type="dxa"/>
            <w:tcBorders>
              <w:left w:val="nil"/>
              <w:right w:val="nil"/>
            </w:tcBorders>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eastAsia="Times New Roman" w:hAnsi="Arial" w:cs="Arial"/>
                <w:color w:val="000000" w:themeColor="text1"/>
                <w:sz w:val="16"/>
                <w:szCs w:val="16"/>
                <w:lang w:eastAsia="ru-RU"/>
              </w:rPr>
              <w:t>16 929</w:t>
            </w:r>
          </w:p>
        </w:tc>
        <w:tc>
          <w:tcPr>
            <w:tcW w:w="2098" w:type="dxa"/>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hAnsi="Arial" w:cs="Arial"/>
                <w:sz w:val="16"/>
                <w:szCs w:val="16"/>
              </w:rPr>
              <w:t>19 661</w:t>
            </w:r>
          </w:p>
        </w:tc>
      </w:tr>
      <w:tr w:rsidR="0065507D" w:rsidRPr="006D7D85" w:rsidTr="00332A74">
        <w:trPr>
          <w:trHeight w:val="227"/>
        </w:trPr>
        <w:tc>
          <w:tcPr>
            <w:tcW w:w="5102" w:type="dxa"/>
          </w:tcPr>
          <w:p w:rsidR="0065507D" w:rsidRPr="006D7D85" w:rsidRDefault="0065507D" w:rsidP="0065507D">
            <w:pPr>
              <w:spacing w:after="0" w:line="240" w:lineRule="exact"/>
              <w:ind w:left="57" w:right="57"/>
              <w:rPr>
                <w:rFonts w:ascii="Arial" w:hAnsi="Arial" w:cs="Arial"/>
                <w:sz w:val="16"/>
                <w:szCs w:val="16"/>
                <w:lang w:eastAsia="ru-RU"/>
              </w:rPr>
            </w:pPr>
            <w:r w:rsidRPr="006D7D85">
              <w:rPr>
                <w:rFonts w:ascii="Arial" w:eastAsia="Times New Roman" w:hAnsi="Arial" w:cs="Arial"/>
                <w:color w:val="000000" w:themeColor="text1"/>
                <w:sz w:val="16"/>
                <w:szCs w:val="16"/>
                <w:lang w:eastAsia="ru-RU"/>
              </w:rPr>
              <w:t>Долгосрочные финансовые активы</w:t>
            </w:r>
          </w:p>
        </w:tc>
        <w:tc>
          <w:tcPr>
            <w:tcW w:w="2098" w:type="dxa"/>
            <w:tcBorders>
              <w:left w:val="nil"/>
              <w:right w:val="nil"/>
            </w:tcBorders>
            <w:vAlign w:val="center"/>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eastAsia="Times New Roman" w:hAnsi="Arial" w:cs="Arial"/>
                <w:color w:val="000000" w:themeColor="text1"/>
                <w:sz w:val="16"/>
                <w:szCs w:val="16"/>
                <w:lang w:eastAsia="ru-RU"/>
              </w:rPr>
              <w:t>20 099</w:t>
            </w:r>
          </w:p>
        </w:tc>
        <w:tc>
          <w:tcPr>
            <w:tcW w:w="2098" w:type="dxa"/>
            <w:vAlign w:val="center"/>
          </w:tcPr>
          <w:p w:rsidR="0065507D" w:rsidRPr="006D7D85" w:rsidRDefault="0065507D" w:rsidP="0065507D">
            <w:pPr>
              <w:spacing w:after="0" w:line="240" w:lineRule="exact"/>
              <w:ind w:left="57" w:right="57"/>
              <w:jc w:val="right"/>
              <w:rPr>
                <w:rFonts w:ascii="Arial" w:hAnsi="Arial" w:cs="Arial"/>
                <w:color w:val="000000"/>
                <w:sz w:val="16"/>
                <w:szCs w:val="16"/>
              </w:rPr>
            </w:pPr>
            <w:r w:rsidRPr="006D7D85">
              <w:rPr>
                <w:rFonts w:ascii="Arial" w:hAnsi="Arial" w:cs="Arial"/>
                <w:sz w:val="16"/>
                <w:szCs w:val="16"/>
              </w:rPr>
              <w:t>17 755</w:t>
            </w:r>
          </w:p>
        </w:tc>
      </w:tr>
      <w:tr w:rsidR="0065507D" w:rsidRPr="006D7D85" w:rsidTr="00332A74">
        <w:trPr>
          <w:trHeight w:val="227"/>
        </w:trPr>
        <w:tc>
          <w:tcPr>
            <w:tcW w:w="5102" w:type="dxa"/>
            <w:vAlign w:val="center"/>
          </w:tcPr>
          <w:p w:rsidR="0065507D" w:rsidRPr="006D7D85" w:rsidRDefault="0065507D" w:rsidP="0065507D">
            <w:pPr>
              <w:autoSpaceDE w:val="0"/>
              <w:autoSpaceDN w:val="0"/>
              <w:adjustRightInd w:val="0"/>
              <w:spacing w:after="0" w:line="240" w:lineRule="exact"/>
              <w:ind w:left="57" w:right="57"/>
              <w:rPr>
                <w:rFonts w:ascii="Arial" w:hAnsi="Arial" w:cs="Arial"/>
                <w:b/>
                <w:bCs/>
                <w:sz w:val="16"/>
                <w:szCs w:val="16"/>
              </w:rPr>
            </w:pPr>
            <w:r w:rsidRPr="006D7D85">
              <w:rPr>
                <w:rFonts w:ascii="Arial" w:hAnsi="Arial" w:cs="Arial"/>
                <w:b/>
                <w:bCs/>
                <w:sz w:val="16"/>
                <w:szCs w:val="16"/>
              </w:rPr>
              <w:t>Итого</w:t>
            </w:r>
          </w:p>
        </w:tc>
        <w:tc>
          <w:tcPr>
            <w:tcW w:w="2098" w:type="dxa"/>
            <w:tcBorders>
              <w:left w:val="nil"/>
              <w:right w:val="nil"/>
            </w:tcBorders>
            <w:vAlign w:val="center"/>
          </w:tcPr>
          <w:p w:rsidR="0065507D" w:rsidRPr="006D7D85" w:rsidRDefault="0065507D" w:rsidP="00332A74">
            <w:pPr>
              <w:pBdr>
                <w:top w:val="single" w:sz="4" w:space="1" w:color="auto"/>
                <w:bottom w:val="double" w:sz="4" w:space="1" w:color="auto"/>
              </w:pBdr>
              <w:spacing w:after="0" w:line="240" w:lineRule="exact"/>
              <w:ind w:left="57" w:right="57"/>
              <w:jc w:val="right"/>
              <w:rPr>
                <w:rFonts w:ascii="Arial" w:hAnsi="Arial" w:cs="Arial"/>
                <w:b/>
                <w:bCs/>
                <w:color w:val="000000"/>
                <w:sz w:val="16"/>
                <w:szCs w:val="16"/>
              </w:rPr>
            </w:pPr>
            <w:r w:rsidRPr="006D7D85">
              <w:rPr>
                <w:rFonts w:ascii="Arial" w:hAnsi="Arial" w:cs="Arial"/>
                <w:b/>
                <w:bCs/>
                <w:color w:val="000000"/>
                <w:sz w:val="16"/>
                <w:szCs w:val="16"/>
              </w:rPr>
              <w:t>67 629</w:t>
            </w:r>
          </w:p>
        </w:tc>
        <w:tc>
          <w:tcPr>
            <w:tcW w:w="2098" w:type="dxa"/>
            <w:vAlign w:val="center"/>
          </w:tcPr>
          <w:p w:rsidR="0065507D" w:rsidRPr="006D7D85" w:rsidRDefault="0065507D" w:rsidP="00332A74">
            <w:pPr>
              <w:pBdr>
                <w:top w:val="single" w:sz="4" w:space="1" w:color="auto"/>
                <w:bottom w:val="double" w:sz="4" w:space="1" w:color="auto"/>
              </w:pBdr>
              <w:spacing w:after="0" w:line="240" w:lineRule="exact"/>
              <w:ind w:left="57" w:right="57"/>
              <w:jc w:val="right"/>
              <w:rPr>
                <w:rFonts w:ascii="Arial" w:hAnsi="Arial" w:cs="Arial"/>
                <w:b/>
                <w:bCs/>
                <w:color w:val="000000"/>
                <w:sz w:val="16"/>
                <w:szCs w:val="16"/>
              </w:rPr>
            </w:pPr>
            <w:r w:rsidRPr="006D7D85">
              <w:rPr>
                <w:rFonts w:ascii="Arial" w:hAnsi="Arial" w:cs="Arial"/>
                <w:b/>
                <w:bCs/>
                <w:color w:val="000000"/>
                <w:sz w:val="16"/>
                <w:szCs w:val="16"/>
              </w:rPr>
              <w:t>70 117</w:t>
            </w:r>
          </w:p>
        </w:tc>
      </w:tr>
    </w:tbl>
    <w:p w:rsidR="00DD1E73" w:rsidRPr="00054390" w:rsidRDefault="00DD1E73" w:rsidP="00332A74">
      <w:pPr>
        <w:spacing w:after="120" w:line="280" w:lineRule="exact"/>
        <w:rPr>
          <w:rFonts w:ascii="Arial" w:hAnsi="Arial" w:cs="Arial"/>
          <w:sz w:val="18"/>
          <w:szCs w:val="18"/>
          <w:lang w:eastAsia="ru-RU"/>
        </w:rPr>
      </w:pPr>
    </w:p>
    <w:p w:rsidR="00F47EBB" w:rsidRPr="0065507D" w:rsidRDefault="00CB5571" w:rsidP="00F47EBB">
      <w:pPr>
        <w:pStyle w:val="af9"/>
        <w:widowControl w:val="0"/>
        <w:numPr>
          <w:ilvl w:val="1"/>
          <w:numId w:val="7"/>
        </w:numPr>
        <w:autoSpaceDE w:val="0"/>
        <w:autoSpaceDN w:val="0"/>
        <w:adjustRightInd w:val="0"/>
        <w:spacing w:line="280" w:lineRule="exact"/>
        <w:ind w:left="709" w:hanging="709"/>
        <w:contextualSpacing w:val="0"/>
        <w:jc w:val="both"/>
        <w:outlineLvl w:val="1"/>
        <w:rPr>
          <w:rFonts w:ascii="Arial" w:hAnsi="Arial" w:cs="Arial"/>
          <w:b/>
          <w:iCs/>
          <w:sz w:val="20"/>
          <w:lang w:val="ru-RU"/>
        </w:rPr>
      </w:pPr>
      <w:bookmarkStart w:id="76" w:name="_Toc43287289"/>
      <w:r w:rsidRPr="0065507D">
        <w:rPr>
          <w:rFonts w:ascii="Arial" w:hAnsi="Arial" w:cs="Arial"/>
          <w:b/>
          <w:iCs/>
          <w:sz w:val="20"/>
          <w:lang w:val="ru-RU"/>
        </w:rPr>
        <w:t>Анализ чувствительности к валютному риску</w:t>
      </w:r>
      <w:bookmarkEnd w:id="75"/>
      <w:bookmarkEnd w:id="76"/>
    </w:p>
    <w:p w:rsidR="00A95742" w:rsidRPr="006D7D85" w:rsidRDefault="00A95742"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На 31 декабря 201</w:t>
      </w:r>
      <w:r w:rsidR="00885AA4" w:rsidRPr="006D7D85">
        <w:rPr>
          <w:rFonts w:ascii="Arial" w:eastAsia="Times New Roman" w:hAnsi="Arial" w:cs="Arial"/>
          <w:color w:val="000000" w:themeColor="text1"/>
          <w:sz w:val="18"/>
          <w:szCs w:val="18"/>
          <w:lang w:eastAsia="ru-RU"/>
        </w:rPr>
        <w:t>9</w:t>
      </w:r>
      <w:r w:rsidRPr="006D7D85">
        <w:rPr>
          <w:rFonts w:ascii="Arial" w:eastAsia="Times New Roman" w:hAnsi="Arial" w:cs="Arial"/>
          <w:color w:val="000000" w:themeColor="text1"/>
          <w:sz w:val="18"/>
          <w:szCs w:val="18"/>
          <w:lang w:eastAsia="ru-RU"/>
        </w:rPr>
        <w:t xml:space="preserve"> года анализ финансовых инструментов по валютам представлен следующим образом:</w:t>
      </w:r>
      <w:bookmarkStart w:id="77" w:name="RANGE!N450:S460"/>
    </w:p>
    <w:tbl>
      <w:tblPr>
        <w:tblW w:w="0" w:type="auto"/>
        <w:tblLayout w:type="fixed"/>
        <w:tblLook w:val="04A0" w:firstRow="1" w:lastRow="0" w:firstColumn="1" w:lastColumn="0" w:noHBand="0" w:noVBand="1"/>
      </w:tblPr>
      <w:tblGrid>
        <w:gridCol w:w="3402"/>
        <w:gridCol w:w="1453"/>
        <w:gridCol w:w="1453"/>
        <w:gridCol w:w="1453"/>
        <w:gridCol w:w="1453"/>
      </w:tblGrid>
      <w:tr w:rsidR="008E2BD8" w:rsidRPr="003F728F" w:rsidTr="00054390">
        <w:trPr>
          <w:trHeight w:val="227"/>
        </w:trPr>
        <w:tc>
          <w:tcPr>
            <w:tcW w:w="3402" w:type="dxa"/>
            <w:tcBorders>
              <w:top w:val="nil"/>
              <w:left w:val="nil"/>
              <w:bottom w:val="nil"/>
              <w:right w:val="nil"/>
            </w:tcBorders>
            <w:shd w:val="clear" w:color="auto" w:fill="auto"/>
            <w:vAlign w:val="center"/>
            <w:hideMark/>
          </w:tcPr>
          <w:bookmarkEnd w:id="77"/>
          <w:p w:rsidR="008E2BD8" w:rsidRPr="003F728F" w:rsidRDefault="008E2BD8" w:rsidP="003F728F">
            <w:pPr>
              <w:spacing w:after="0" w:line="240" w:lineRule="exact"/>
              <w:ind w:left="57" w:right="57"/>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Финансовые активы</w:t>
            </w:r>
          </w:p>
        </w:tc>
        <w:tc>
          <w:tcPr>
            <w:tcW w:w="1453" w:type="dxa"/>
            <w:tcBorders>
              <w:top w:val="nil"/>
              <w:left w:val="nil"/>
              <w:bottom w:val="nil"/>
              <w:right w:val="nil"/>
            </w:tcBorders>
            <w:shd w:val="clear" w:color="auto" w:fill="auto"/>
            <w:vAlign w:val="bottom"/>
            <w:hideMark/>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Долл. США</w:t>
            </w:r>
          </w:p>
        </w:tc>
        <w:tc>
          <w:tcPr>
            <w:tcW w:w="1453" w:type="dxa"/>
            <w:tcBorders>
              <w:top w:val="nil"/>
              <w:left w:val="nil"/>
              <w:bottom w:val="nil"/>
              <w:right w:val="nil"/>
            </w:tcBorders>
            <w:shd w:val="clear" w:color="auto" w:fill="auto"/>
            <w:vAlign w:val="bottom"/>
            <w:hideMark/>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Евро</w:t>
            </w:r>
          </w:p>
        </w:tc>
        <w:tc>
          <w:tcPr>
            <w:tcW w:w="1453" w:type="dxa"/>
            <w:tcBorders>
              <w:top w:val="nil"/>
              <w:left w:val="nil"/>
              <w:bottom w:val="nil"/>
              <w:right w:val="nil"/>
            </w:tcBorders>
            <w:shd w:val="clear" w:color="auto" w:fill="auto"/>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Росс. Руб.</w:t>
            </w:r>
          </w:p>
        </w:tc>
        <w:tc>
          <w:tcPr>
            <w:tcW w:w="1453" w:type="dxa"/>
            <w:tcBorders>
              <w:top w:val="nil"/>
              <w:left w:val="nil"/>
              <w:bottom w:val="nil"/>
              <w:right w:val="nil"/>
            </w:tcBorders>
            <w:vAlign w:val="bottom"/>
            <w:hideMark/>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Итого</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color w:val="000000"/>
                <w:sz w:val="16"/>
                <w:szCs w:val="16"/>
                <w:lang w:eastAsia="ru-RU"/>
              </w:rPr>
            </w:pPr>
            <w:r w:rsidRPr="003F728F">
              <w:rPr>
                <w:rFonts w:ascii="Arial" w:eastAsia="Times New Roman" w:hAnsi="Arial" w:cs="Arial"/>
                <w:color w:val="000000"/>
                <w:sz w:val="16"/>
                <w:szCs w:val="16"/>
                <w:lang w:eastAsia="ru-RU"/>
              </w:rPr>
              <w:t>Торговая дебиторская задолженность</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1 312 </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1 665 </w:t>
            </w: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hAnsi="Arial" w:cs="Arial"/>
                <w:b/>
                <w:bCs/>
                <w:color w:val="000000"/>
                <w:sz w:val="16"/>
                <w:szCs w:val="16"/>
              </w:rPr>
            </w:pPr>
            <w:r w:rsidRPr="003F728F">
              <w:rPr>
                <w:rFonts w:ascii="Arial" w:hAnsi="Arial" w:cs="Arial"/>
                <w:b/>
                <w:bCs/>
                <w:color w:val="000000"/>
                <w:sz w:val="16"/>
                <w:szCs w:val="16"/>
              </w:rPr>
              <w:t>-</w:t>
            </w: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2 977 </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color w:val="000000"/>
                <w:sz w:val="16"/>
                <w:szCs w:val="16"/>
                <w:lang w:eastAsia="ru-RU"/>
              </w:rPr>
            </w:pPr>
            <w:r w:rsidRPr="003F728F">
              <w:rPr>
                <w:rFonts w:ascii="Arial" w:eastAsia="Times New Roman" w:hAnsi="Arial" w:cs="Arial"/>
                <w:color w:val="000000"/>
                <w:sz w:val="16"/>
                <w:szCs w:val="16"/>
                <w:lang w:eastAsia="ru-RU"/>
              </w:rPr>
              <w:t>Денежные средства и их эквиваленты</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2 729 </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3 085 </w:t>
            </w: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hAnsi="Arial" w:cs="Arial"/>
                <w:b/>
                <w:bCs/>
                <w:color w:val="000000"/>
                <w:sz w:val="16"/>
                <w:szCs w:val="16"/>
              </w:rPr>
            </w:pPr>
            <w:r w:rsidRPr="003F728F">
              <w:rPr>
                <w:rFonts w:ascii="Arial" w:hAnsi="Arial" w:cs="Arial"/>
                <w:b/>
                <w:bCs/>
                <w:color w:val="000000"/>
                <w:sz w:val="16"/>
                <w:szCs w:val="16"/>
              </w:rPr>
              <w:t>-</w:t>
            </w: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5 814</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Итого финансовые активы</w:t>
            </w:r>
          </w:p>
        </w:tc>
        <w:tc>
          <w:tcPr>
            <w:tcW w:w="1453" w:type="dxa"/>
            <w:tcBorders>
              <w:top w:val="nil"/>
              <w:left w:val="nil"/>
              <w:bottom w:val="nil"/>
              <w:right w:val="nil"/>
            </w:tcBorders>
            <w:shd w:val="clear" w:color="auto" w:fill="auto"/>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4 041</w:t>
            </w:r>
          </w:p>
        </w:tc>
        <w:tc>
          <w:tcPr>
            <w:tcW w:w="1453" w:type="dxa"/>
            <w:tcBorders>
              <w:top w:val="nil"/>
              <w:left w:val="nil"/>
              <w:bottom w:val="nil"/>
              <w:right w:val="nil"/>
            </w:tcBorders>
            <w:shd w:val="clear" w:color="auto" w:fill="auto"/>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4 750 </w:t>
            </w:r>
          </w:p>
        </w:tc>
        <w:tc>
          <w:tcPr>
            <w:tcW w:w="1453" w:type="dxa"/>
            <w:tcBorders>
              <w:top w:val="nil"/>
              <w:left w:val="nil"/>
              <w:bottom w:val="nil"/>
              <w:right w:val="nil"/>
            </w:tcBorders>
            <w:shd w:val="clear" w:color="auto" w:fill="auto"/>
            <w:vAlign w:val="bottom"/>
          </w:tcPr>
          <w:p w:rsidR="008E2BD8" w:rsidRPr="003F728F" w:rsidRDefault="008E2BD8" w:rsidP="00054390">
            <w:pPr>
              <w:pBdr>
                <w:bottom w:val="single" w:sz="4" w:space="1" w:color="auto"/>
              </w:pBdr>
              <w:spacing w:after="0" w:line="240" w:lineRule="exact"/>
              <w:ind w:left="57" w:right="57"/>
              <w:jc w:val="right"/>
              <w:rPr>
                <w:rFonts w:ascii="Arial" w:hAnsi="Arial" w:cs="Arial"/>
                <w:b/>
                <w:bCs/>
                <w:color w:val="000000"/>
                <w:sz w:val="16"/>
                <w:szCs w:val="16"/>
              </w:rPr>
            </w:pPr>
            <w:r w:rsidRPr="003F728F">
              <w:rPr>
                <w:rFonts w:ascii="Arial" w:hAnsi="Arial" w:cs="Arial"/>
                <w:b/>
                <w:bCs/>
                <w:color w:val="000000"/>
                <w:sz w:val="16"/>
                <w:szCs w:val="16"/>
              </w:rPr>
              <w:t>-</w:t>
            </w:r>
          </w:p>
        </w:tc>
        <w:tc>
          <w:tcPr>
            <w:tcW w:w="1453" w:type="dxa"/>
            <w:tcBorders>
              <w:top w:val="nil"/>
              <w:left w:val="nil"/>
              <w:bottom w:val="nil"/>
              <w:right w:val="nil"/>
            </w:tcBorders>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8 791 </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Финансовые обязательства</w:t>
            </w: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highlight w:val="yellow"/>
                <w:lang w:eastAsia="ru-RU"/>
              </w:rPr>
            </w:pP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highlight w:val="yellow"/>
                <w:lang w:eastAsia="ru-RU"/>
              </w:rPr>
            </w:pP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eastAsia="Times New Roman" w:hAnsi="Arial" w:cs="Arial"/>
                <w:b/>
                <w:bCs/>
                <w:color w:val="000000"/>
                <w:sz w:val="16"/>
                <w:szCs w:val="16"/>
                <w:highlight w:val="yellow"/>
                <w:lang w:eastAsia="ru-RU"/>
              </w:rPr>
            </w:pP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
                <w:bCs/>
                <w:color w:val="000000"/>
                <w:sz w:val="16"/>
                <w:szCs w:val="16"/>
                <w:highlight w:val="yellow"/>
                <w:lang w:eastAsia="ru-RU"/>
              </w:rPr>
            </w:pP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color w:val="000000"/>
                <w:sz w:val="16"/>
                <w:szCs w:val="16"/>
                <w:lang w:eastAsia="ru-RU"/>
              </w:rPr>
            </w:pPr>
            <w:r w:rsidRPr="003F728F">
              <w:rPr>
                <w:rFonts w:ascii="Arial" w:eastAsia="Times New Roman" w:hAnsi="Arial" w:cs="Arial"/>
                <w:color w:val="000000" w:themeColor="text1"/>
                <w:sz w:val="16"/>
                <w:szCs w:val="16"/>
                <w:lang w:eastAsia="ru-RU"/>
              </w:rPr>
              <w:t>Обязательство по факторингу</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 (243)</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w:t>
            </w:r>
          </w:p>
        </w:tc>
        <w:tc>
          <w:tcPr>
            <w:tcW w:w="1453" w:type="dxa"/>
            <w:tcBorders>
              <w:top w:val="nil"/>
              <w:left w:val="nil"/>
              <w:bottom w:val="nil"/>
              <w:right w:val="nil"/>
            </w:tcBorders>
            <w:shd w:val="clear" w:color="auto" w:fill="auto"/>
            <w:vAlign w:val="bottom"/>
          </w:tcPr>
          <w:p w:rsidR="008E2BD8" w:rsidRPr="003F728F" w:rsidRDefault="008A2A59" w:rsidP="00054390">
            <w:pPr>
              <w:spacing w:after="0" w:line="240" w:lineRule="exact"/>
              <w:ind w:left="57" w:right="57"/>
              <w:jc w:val="right"/>
              <w:rPr>
                <w:rFonts w:ascii="Arial" w:hAnsi="Arial" w:cs="Arial"/>
                <w:color w:val="000000"/>
                <w:sz w:val="16"/>
                <w:szCs w:val="16"/>
              </w:rPr>
            </w:pPr>
            <w:r w:rsidRPr="003F728F">
              <w:rPr>
                <w:rFonts w:ascii="Arial" w:hAnsi="Arial" w:cs="Arial"/>
                <w:color w:val="000000"/>
                <w:sz w:val="16"/>
                <w:szCs w:val="16"/>
              </w:rPr>
              <w:t>(3 734)</w:t>
            </w: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Cs/>
                <w:color w:val="000000"/>
                <w:sz w:val="16"/>
                <w:szCs w:val="16"/>
                <w:lang w:eastAsia="ru-RU"/>
              </w:rPr>
            </w:pPr>
            <w:r w:rsidRPr="003F728F">
              <w:rPr>
                <w:rFonts w:ascii="Arial" w:hAnsi="Arial" w:cs="Arial"/>
                <w:b/>
                <w:bCs/>
                <w:color w:val="000000"/>
                <w:sz w:val="16"/>
                <w:szCs w:val="16"/>
              </w:rPr>
              <w:t>(</w:t>
            </w:r>
            <w:r w:rsidR="008A2A59" w:rsidRPr="003F728F">
              <w:rPr>
                <w:rFonts w:ascii="Arial" w:hAnsi="Arial" w:cs="Arial"/>
                <w:b/>
                <w:bCs/>
                <w:color w:val="000000"/>
                <w:sz w:val="16"/>
                <w:szCs w:val="16"/>
              </w:rPr>
              <w:t>3 977</w:t>
            </w:r>
            <w:r w:rsidRPr="003F728F">
              <w:rPr>
                <w:rFonts w:ascii="Arial" w:hAnsi="Arial" w:cs="Arial"/>
                <w:b/>
                <w:bCs/>
                <w:color w:val="000000"/>
                <w:sz w:val="16"/>
                <w:szCs w:val="16"/>
              </w:rPr>
              <w:t>)</w:t>
            </w:r>
          </w:p>
        </w:tc>
      </w:tr>
      <w:tr w:rsidR="008E2BD8" w:rsidRPr="003F728F" w:rsidTr="00054390">
        <w:trPr>
          <w:trHeight w:val="227"/>
        </w:trPr>
        <w:tc>
          <w:tcPr>
            <w:tcW w:w="3402" w:type="dxa"/>
            <w:tcBorders>
              <w:top w:val="nil"/>
              <w:left w:val="nil"/>
              <w:bottom w:val="nil"/>
              <w:right w:val="nil"/>
            </w:tcBorders>
            <w:shd w:val="clear" w:color="auto" w:fill="auto"/>
            <w:hideMark/>
          </w:tcPr>
          <w:p w:rsidR="008E2BD8" w:rsidRPr="003F728F" w:rsidRDefault="008E2BD8" w:rsidP="00054390">
            <w:pPr>
              <w:spacing w:after="0" w:line="240" w:lineRule="exact"/>
              <w:ind w:left="170" w:right="57" w:hanging="113"/>
              <w:rPr>
                <w:rFonts w:ascii="Arial" w:eastAsia="Times New Roman" w:hAnsi="Arial" w:cs="Arial"/>
                <w:color w:val="000000"/>
                <w:sz w:val="16"/>
                <w:szCs w:val="16"/>
                <w:lang w:eastAsia="ru-RU"/>
              </w:rPr>
            </w:pPr>
            <w:r w:rsidRPr="003F728F">
              <w:rPr>
                <w:rFonts w:ascii="Arial" w:eastAsia="Times New Roman" w:hAnsi="Arial" w:cs="Arial"/>
                <w:color w:val="000000" w:themeColor="text1"/>
                <w:sz w:val="16"/>
                <w:szCs w:val="16"/>
                <w:lang w:eastAsia="ru-RU"/>
              </w:rPr>
              <w:t>Краткосрочные торговые и прочие обязательства</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 (180)</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 (6 223)</w:t>
            </w: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hAnsi="Arial" w:cs="Arial"/>
                <w:color w:val="000000"/>
                <w:sz w:val="16"/>
                <w:szCs w:val="16"/>
              </w:rPr>
            </w:pP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Cs/>
                <w:color w:val="000000"/>
                <w:sz w:val="16"/>
                <w:szCs w:val="16"/>
                <w:lang w:eastAsia="ru-RU"/>
              </w:rPr>
            </w:pPr>
            <w:r w:rsidRPr="003F728F">
              <w:rPr>
                <w:rFonts w:ascii="Arial" w:hAnsi="Arial" w:cs="Arial"/>
                <w:b/>
                <w:bCs/>
                <w:color w:val="000000"/>
                <w:sz w:val="16"/>
                <w:szCs w:val="16"/>
              </w:rPr>
              <w:t>(6 403)</w:t>
            </w:r>
          </w:p>
        </w:tc>
      </w:tr>
      <w:tr w:rsidR="008E2BD8" w:rsidRPr="003F728F" w:rsidTr="00054390">
        <w:trPr>
          <w:trHeight w:val="227"/>
        </w:trPr>
        <w:tc>
          <w:tcPr>
            <w:tcW w:w="3402" w:type="dxa"/>
            <w:tcBorders>
              <w:top w:val="nil"/>
              <w:left w:val="nil"/>
              <w:bottom w:val="nil"/>
              <w:right w:val="nil"/>
            </w:tcBorders>
            <w:shd w:val="clear" w:color="auto" w:fill="auto"/>
            <w:vAlign w:val="center"/>
          </w:tcPr>
          <w:p w:rsidR="008E2BD8" w:rsidRPr="003F728F" w:rsidRDefault="008E2BD8" w:rsidP="003F728F">
            <w:pPr>
              <w:spacing w:after="0" w:line="240" w:lineRule="exact"/>
              <w:ind w:left="57" w:right="57"/>
              <w:rPr>
                <w:rFonts w:ascii="Arial" w:eastAsia="Times New Roman" w:hAnsi="Arial" w:cs="Arial"/>
                <w:color w:val="000000"/>
                <w:sz w:val="16"/>
                <w:szCs w:val="16"/>
                <w:lang w:eastAsia="ru-RU"/>
              </w:rPr>
            </w:pPr>
            <w:r w:rsidRPr="003F728F">
              <w:rPr>
                <w:rFonts w:ascii="Arial" w:eastAsia="Times New Roman" w:hAnsi="Arial" w:cs="Arial"/>
                <w:color w:val="000000" w:themeColor="text1"/>
                <w:sz w:val="16"/>
                <w:szCs w:val="16"/>
                <w:lang w:eastAsia="ru-RU"/>
              </w:rPr>
              <w:t>Обязательства по аренде</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 </w:t>
            </w:r>
          </w:p>
        </w:tc>
        <w:tc>
          <w:tcPr>
            <w:tcW w:w="1453" w:type="dxa"/>
            <w:tcBorders>
              <w:top w:val="nil"/>
              <w:left w:val="nil"/>
              <w:bottom w:val="nil"/>
              <w:right w:val="nil"/>
            </w:tcBorders>
            <w:shd w:val="clear" w:color="auto" w:fill="auto"/>
            <w:noWrap/>
            <w:vAlign w:val="bottom"/>
          </w:tcPr>
          <w:p w:rsidR="008E2BD8" w:rsidRPr="003F728F" w:rsidRDefault="008E2BD8" w:rsidP="00054390">
            <w:pPr>
              <w:spacing w:after="0" w:line="240" w:lineRule="exact"/>
              <w:ind w:left="57" w:right="57"/>
              <w:jc w:val="right"/>
              <w:rPr>
                <w:rFonts w:ascii="Arial" w:eastAsia="Times New Roman" w:hAnsi="Arial" w:cs="Arial"/>
                <w:color w:val="000000"/>
                <w:sz w:val="16"/>
                <w:szCs w:val="16"/>
                <w:lang w:eastAsia="ru-RU"/>
              </w:rPr>
            </w:pPr>
            <w:r w:rsidRPr="003F728F">
              <w:rPr>
                <w:rFonts w:ascii="Arial" w:hAnsi="Arial" w:cs="Arial"/>
                <w:color w:val="000000"/>
                <w:sz w:val="16"/>
                <w:szCs w:val="16"/>
              </w:rPr>
              <w:t xml:space="preserve">(10 664) </w:t>
            </w:r>
          </w:p>
        </w:tc>
        <w:tc>
          <w:tcPr>
            <w:tcW w:w="1453" w:type="dxa"/>
            <w:tcBorders>
              <w:top w:val="nil"/>
              <w:left w:val="nil"/>
              <w:bottom w:val="nil"/>
              <w:right w:val="nil"/>
            </w:tcBorders>
            <w:shd w:val="clear" w:color="auto" w:fill="auto"/>
            <w:vAlign w:val="bottom"/>
          </w:tcPr>
          <w:p w:rsidR="008E2BD8" w:rsidRPr="003F728F" w:rsidRDefault="008E2BD8" w:rsidP="00054390">
            <w:pPr>
              <w:spacing w:after="0" w:line="240" w:lineRule="exact"/>
              <w:ind w:left="57" w:right="57"/>
              <w:jc w:val="right"/>
              <w:rPr>
                <w:rFonts w:ascii="Arial" w:hAnsi="Arial" w:cs="Arial"/>
                <w:b/>
                <w:bCs/>
                <w:color w:val="000000"/>
                <w:sz w:val="16"/>
                <w:szCs w:val="16"/>
              </w:rPr>
            </w:pPr>
          </w:p>
        </w:tc>
        <w:tc>
          <w:tcPr>
            <w:tcW w:w="1453" w:type="dxa"/>
            <w:tcBorders>
              <w:top w:val="nil"/>
              <w:left w:val="nil"/>
              <w:bottom w:val="nil"/>
              <w:right w:val="nil"/>
            </w:tcBorders>
            <w:noWrap/>
            <w:vAlign w:val="bottom"/>
          </w:tcPr>
          <w:p w:rsidR="008E2BD8" w:rsidRPr="003F728F" w:rsidRDefault="008E2BD8" w:rsidP="00054390">
            <w:pPr>
              <w:spacing w:after="0" w:line="240" w:lineRule="exact"/>
              <w:ind w:left="57" w:right="57"/>
              <w:jc w:val="right"/>
              <w:rPr>
                <w:rFonts w:ascii="Arial" w:eastAsia="Times New Roman" w:hAnsi="Arial" w:cs="Arial"/>
                <w:bCs/>
                <w:color w:val="000000"/>
                <w:sz w:val="16"/>
                <w:szCs w:val="16"/>
                <w:lang w:eastAsia="ru-RU"/>
              </w:rPr>
            </w:pPr>
            <w:r w:rsidRPr="003F728F">
              <w:rPr>
                <w:rFonts w:ascii="Arial" w:hAnsi="Arial" w:cs="Arial"/>
                <w:b/>
                <w:bCs/>
                <w:color w:val="000000"/>
                <w:sz w:val="16"/>
                <w:szCs w:val="16"/>
              </w:rPr>
              <w:t>(10 664)</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Итого финансовые обязательства</w:t>
            </w:r>
          </w:p>
        </w:tc>
        <w:tc>
          <w:tcPr>
            <w:tcW w:w="1453" w:type="dxa"/>
            <w:tcBorders>
              <w:top w:val="nil"/>
              <w:left w:val="nil"/>
              <w:right w:val="nil"/>
            </w:tcBorders>
            <w:shd w:val="clear" w:color="auto" w:fill="auto"/>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 (423)</w:t>
            </w:r>
          </w:p>
        </w:tc>
        <w:tc>
          <w:tcPr>
            <w:tcW w:w="1453" w:type="dxa"/>
            <w:tcBorders>
              <w:top w:val="nil"/>
              <w:left w:val="nil"/>
              <w:right w:val="nil"/>
            </w:tcBorders>
            <w:shd w:val="clear" w:color="auto" w:fill="auto"/>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 (16 887)</w:t>
            </w:r>
          </w:p>
        </w:tc>
        <w:tc>
          <w:tcPr>
            <w:tcW w:w="1453" w:type="dxa"/>
            <w:tcBorders>
              <w:top w:val="nil"/>
              <w:left w:val="nil"/>
              <w:right w:val="nil"/>
            </w:tcBorders>
            <w:shd w:val="clear" w:color="auto" w:fill="auto"/>
            <w:vAlign w:val="bottom"/>
          </w:tcPr>
          <w:p w:rsidR="008E2BD8" w:rsidRPr="003F728F" w:rsidRDefault="008A2A59" w:rsidP="00054390">
            <w:pPr>
              <w:pBdr>
                <w:bottom w:val="single" w:sz="4" w:space="1" w:color="auto"/>
              </w:pBdr>
              <w:spacing w:after="0" w:line="240" w:lineRule="exact"/>
              <w:ind w:left="57" w:right="57"/>
              <w:jc w:val="right"/>
              <w:rPr>
                <w:rFonts w:ascii="Arial" w:hAnsi="Arial" w:cs="Arial"/>
                <w:b/>
                <w:bCs/>
                <w:color w:val="000000"/>
                <w:sz w:val="16"/>
                <w:szCs w:val="16"/>
              </w:rPr>
            </w:pPr>
            <w:r w:rsidRPr="003F728F">
              <w:rPr>
                <w:rFonts w:ascii="Arial" w:hAnsi="Arial" w:cs="Arial"/>
                <w:b/>
                <w:bCs/>
                <w:color w:val="000000"/>
                <w:sz w:val="16"/>
                <w:szCs w:val="16"/>
              </w:rPr>
              <w:t>(3 734)</w:t>
            </w:r>
          </w:p>
        </w:tc>
        <w:tc>
          <w:tcPr>
            <w:tcW w:w="1453" w:type="dxa"/>
            <w:tcBorders>
              <w:top w:val="nil"/>
              <w:left w:val="nil"/>
              <w:right w:val="nil"/>
            </w:tcBorders>
            <w:noWrap/>
            <w:vAlign w:val="bottom"/>
          </w:tcPr>
          <w:p w:rsidR="008E2BD8" w:rsidRPr="003F728F" w:rsidRDefault="008E2BD8" w:rsidP="00054390">
            <w:pPr>
              <w:pBdr>
                <w:bottom w:val="sing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 (</w:t>
            </w:r>
            <w:r w:rsidR="00BA0FA1" w:rsidRPr="003F728F">
              <w:rPr>
                <w:rFonts w:ascii="Arial" w:hAnsi="Arial" w:cs="Arial"/>
                <w:b/>
                <w:bCs/>
                <w:color w:val="000000"/>
                <w:sz w:val="16"/>
                <w:szCs w:val="16"/>
              </w:rPr>
              <w:t>21 044</w:t>
            </w:r>
            <w:r w:rsidRPr="003F728F">
              <w:rPr>
                <w:rFonts w:ascii="Arial" w:hAnsi="Arial" w:cs="Arial"/>
                <w:b/>
                <w:bCs/>
                <w:color w:val="000000"/>
                <w:sz w:val="16"/>
                <w:szCs w:val="16"/>
              </w:rPr>
              <w:t>)</w:t>
            </w:r>
          </w:p>
        </w:tc>
      </w:tr>
      <w:tr w:rsidR="008E2BD8" w:rsidRPr="003F728F" w:rsidTr="00054390">
        <w:trPr>
          <w:trHeight w:val="227"/>
        </w:trPr>
        <w:tc>
          <w:tcPr>
            <w:tcW w:w="3402" w:type="dxa"/>
            <w:tcBorders>
              <w:top w:val="nil"/>
              <w:left w:val="nil"/>
              <w:bottom w:val="nil"/>
              <w:right w:val="nil"/>
            </w:tcBorders>
            <w:shd w:val="clear" w:color="auto" w:fill="auto"/>
            <w:vAlign w:val="center"/>
            <w:hideMark/>
          </w:tcPr>
          <w:p w:rsidR="008E2BD8" w:rsidRPr="003F728F" w:rsidRDefault="008E2BD8" w:rsidP="003F728F">
            <w:pPr>
              <w:spacing w:after="0" w:line="240" w:lineRule="exact"/>
              <w:ind w:left="57" w:right="57"/>
              <w:rPr>
                <w:rFonts w:ascii="Arial" w:eastAsia="Times New Roman" w:hAnsi="Arial" w:cs="Arial"/>
                <w:b/>
                <w:bCs/>
                <w:color w:val="000000"/>
                <w:sz w:val="16"/>
                <w:szCs w:val="16"/>
                <w:lang w:eastAsia="ru-RU"/>
              </w:rPr>
            </w:pPr>
            <w:r w:rsidRPr="003F728F">
              <w:rPr>
                <w:rFonts w:ascii="Arial" w:eastAsia="Times New Roman" w:hAnsi="Arial" w:cs="Arial"/>
                <w:b/>
                <w:bCs/>
                <w:color w:val="000000"/>
                <w:sz w:val="16"/>
                <w:szCs w:val="16"/>
                <w:lang w:eastAsia="ru-RU"/>
              </w:rPr>
              <w:t>Итого открытая валютная позиция</w:t>
            </w:r>
          </w:p>
        </w:tc>
        <w:tc>
          <w:tcPr>
            <w:tcW w:w="1453" w:type="dxa"/>
            <w:tcBorders>
              <w:top w:val="nil"/>
              <w:left w:val="nil"/>
              <w:right w:val="nil"/>
            </w:tcBorders>
            <w:shd w:val="clear" w:color="auto" w:fill="auto"/>
            <w:noWrap/>
            <w:vAlign w:val="bottom"/>
          </w:tcPr>
          <w:p w:rsidR="008E2BD8" w:rsidRPr="003F728F" w:rsidRDefault="008E2BD8" w:rsidP="00054390">
            <w:pPr>
              <w:pBdr>
                <w:bottom w:val="doub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 3 618</w:t>
            </w:r>
          </w:p>
        </w:tc>
        <w:tc>
          <w:tcPr>
            <w:tcW w:w="1453" w:type="dxa"/>
            <w:tcBorders>
              <w:top w:val="nil"/>
              <w:left w:val="nil"/>
              <w:right w:val="nil"/>
            </w:tcBorders>
            <w:shd w:val="clear" w:color="auto" w:fill="auto"/>
            <w:noWrap/>
            <w:vAlign w:val="bottom"/>
          </w:tcPr>
          <w:p w:rsidR="008E2BD8" w:rsidRPr="003F728F" w:rsidRDefault="008E2BD8" w:rsidP="00054390">
            <w:pPr>
              <w:pBdr>
                <w:bottom w:val="doub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 xml:space="preserve"> (12 137)</w:t>
            </w:r>
          </w:p>
        </w:tc>
        <w:tc>
          <w:tcPr>
            <w:tcW w:w="1453" w:type="dxa"/>
            <w:tcBorders>
              <w:top w:val="nil"/>
              <w:left w:val="nil"/>
              <w:right w:val="nil"/>
            </w:tcBorders>
            <w:shd w:val="clear" w:color="auto" w:fill="auto"/>
            <w:vAlign w:val="bottom"/>
          </w:tcPr>
          <w:p w:rsidR="008E2BD8" w:rsidRPr="003F728F" w:rsidRDefault="008A2A59" w:rsidP="00054390">
            <w:pPr>
              <w:pBdr>
                <w:bottom w:val="double" w:sz="4" w:space="1" w:color="auto"/>
              </w:pBdr>
              <w:spacing w:after="0" w:line="240" w:lineRule="exact"/>
              <w:ind w:left="57" w:right="57"/>
              <w:jc w:val="right"/>
              <w:rPr>
                <w:rFonts w:ascii="Arial" w:hAnsi="Arial" w:cs="Arial"/>
                <w:b/>
                <w:bCs/>
                <w:color w:val="000000"/>
                <w:sz w:val="16"/>
                <w:szCs w:val="16"/>
              </w:rPr>
            </w:pPr>
            <w:r w:rsidRPr="003F728F">
              <w:rPr>
                <w:rFonts w:ascii="Arial" w:hAnsi="Arial" w:cs="Arial"/>
                <w:b/>
                <w:bCs/>
                <w:color w:val="000000"/>
                <w:sz w:val="16"/>
                <w:szCs w:val="16"/>
              </w:rPr>
              <w:t>(3 734)</w:t>
            </w:r>
          </w:p>
        </w:tc>
        <w:tc>
          <w:tcPr>
            <w:tcW w:w="1453" w:type="dxa"/>
            <w:tcBorders>
              <w:top w:val="nil"/>
              <w:left w:val="nil"/>
              <w:right w:val="nil"/>
            </w:tcBorders>
            <w:noWrap/>
            <w:vAlign w:val="bottom"/>
          </w:tcPr>
          <w:p w:rsidR="008E2BD8" w:rsidRPr="003F728F" w:rsidRDefault="008E2BD8" w:rsidP="00054390">
            <w:pPr>
              <w:pBdr>
                <w:bottom w:val="double" w:sz="4" w:space="1" w:color="auto"/>
              </w:pBdr>
              <w:spacing w:after="0" w:line="240" w:lineRule="exact"/>
              <w:ind w:left="57" w:right="57"/>
              <w:jc w:val="right"/>
              <w:rPr>
                <w:rFonts w:ascii="Arial" w:eastAsia="Times New Roman" w:hAnsi="Arial" w:cs="Arial"/>
                <w:b/>
                <w:bCs/>
                <w:color w:val="000000"/>
                <w:sz w:val="16"/>
                <w:szCs w:val="16"/>
                <w:lang w:eastAsia="ru-RU"/>
              </w:rPr>
            </w:pPr>
            <w:r w:rsidRPr="003F728F">
              <w:rPr>
                <w:rFonts w:ascii="Arial" w:hAnsi="Arial" w:cs="Arial"/>
                <w:b/>
                <w:bCs/>
                <w:color w:val="000000"/>
                <w:sz w:val="16"/>
                <w:szCs w:val="16"/>
              </w:rPr>
              <w:t>(</w:t>
            </w:r>
            <w:r w:rsidR="007208F5" w:rsidRPr="003F728F">
              <w:rPr>
                <w:rFonts w:ascii="Arial" w:hAnsi="Arial" w:cs="Arial"/>
                <w:b/>
                <w:bCs/>
                <w:color w:val="000000"/>
                <w:sz w:val="16"/>
                <w:szCs w:val="16"/>
              </w:rPr>
              <w:t>12 253</w:t>
            </w:r>
            <w:r w:rsidRPr="003F728F">
              <w:rPr>
                <w:rFonts w:ascii="Arial" w:hAnsi="Arial" w:cs="Arial"/>
                <w:b/>
                <w:bCs/>
                <w:color w:val="000000"/>
                <w:sz w:val="16"/>
                <w:szCs w:val="16"/>
              </w:rPr>
              <w:t>)</w:t>
            </w:r>
          </w:p>
        </w:tc>
      </w:tr>
    </w:tbl>
    <w:p w:rsidR="00F47EBB" w:rsidRPr="00054390" w:rsidRDefault="00F47EBB" w:rsidP="00054390">
      <w:pPr>
        <w:spacing w:after="120" w:line="280" w:lineRule="exact"/>
        <w:rPr>
          <w:rFonts w:ascii="Arial" w:hAnsi="Arial" w:cs="Arial"/>
          <w:sz w:val="18"/>
          <w:szCs w:val="18"/>
          <w:lang w:eastAsia="ru-RU"/>
        </w:rPr>
      </w:pPr>
    </w:p>
    <w:p w:rsidR="00B47255" w:rsidRPr="006D7D85" w:rsidRDefault="00B47255" w:rsidP="00B47255">
      <w:pPr>
        <w:autoSpaceDE w:val="0"/>
        <w:autoSpaceDN w:val="0"/>
        <w:adjustRightInd w:val="0"/>
        <w:spacing w:after="0" w:line="280" w:lineRule="exact"/>
        <w:rPr>
          <w:rFonts w:ascii="Arial" w:hAnsi="Arial" w:cs="Arial"/>
          <w:b/>
          <w:sz w:val="20"/>
          <w:szCs w:val="20"/>
        </w:rPr>
      </w:pPr>
      <w:r w:rsidRPr="006D7D85">
        <w:rPr>
          <w:rFonts w:ascii="Arial" w:hAnsi="Arial" w:cs="Arial"/>
          <w:b/>
          <w:sz w:val="20"/>
          <w:szCs w:val="20"/>
        </w:rPr>
        <w:t>Анализ чувствительности к валютному риску</w:t>
      </w:r>
    </w:p>
    <w:p w:rsidR="00B47255" w:rsidRPr="006D7D85" w:rsidRDefault="00B47255"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приведенных ниже таблицах представлен анализ чувствительности Группы к увеличению и уменьшению евро к белорусскому рублю. </w:t>
      </w:r>
      <w:bookmarkStart w:id="78" w:name="_Hlk507679369"/>
      <w:r w:rsidRPr="006D7D85">
        <w:rPr>
          <w:rFonts w:ascii="Arial" w:eastAsia="Times New Roman" w:hAnsi="Arial" w:cs="Arial"/>
          <w:color w:val="000000" w:themeColor="text1"/>
          <w:sz w:val="18"/>
          <w:szCs w:val="18"/>
          <w:lang w:eastAsia="ru-RU"/>
        </w:rPr>
        <w:t xml:space="preserve">10% / -1% </w:t>
      </w:r>
      <w:bookmarkEnd w:id="78"/>
      <w:r w:rsidRPr="006D7D85">
        <w:rPr>
          <w:rFonts w:ascii="Arial" w:eastAsia="Times New Roman" w:hAnsi="Arial" w:cs="Arial"/>
          <w:color w:val="000000" w:themeColor="text1"/>
          <w:sz w:val="18"/>
          <w:szCs w:val="18"/>
          <w:lang w:eastAsia="ru-RU"/>
        </w:rPr>
        <w:t>— это уровень чувствительности, который используется внутри Группы при составлении отчетов о валютном риске для ключевого управленческого персонала Группы, и представляет собой оценку руководством возможного изменения валютных курсов. В анализ чувствительности включены только суммы в иностранной валюте, имеющиеся на конец периода, при конвертации которых на конец периода используются курсы, измененные на соответствующий процент по сравнению с действующим.</w:t>
      </w:r>
    </w:p>
    <w:tbl>
      <w:tblPr>
        <w:tblW w:w="5007" w:type="pct"/>
        <w:tblLayout w:type="fixed"/>
        <w:tblLook w:val="04A0" w:firstRow="1" w:lastRow="0" w:firstColumn="1" w:lastColumn="0" w:noHBand="0" w:noVBand="1"/>
      </w:tblPr>
      <w:tblGrid>
        <w:gridCol w:w="3402"/>
        <w:gridCol w:w="2963"/>
        <w:gridCol w:w="2963"/>
      </w:tblGrid>
      <w:tr w:rsidR="00D419EE" w:rsidRPr="006D7D85" w:rsidTr="00054390">
        <w:trPr>
          <w:trHeight w:val="227"/>
        </w:trPr>
        <w:tc>
          <w:tcPr>
            <w:tcW w:w="1824" w:type="pct"/>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57" w:right="57"/>
              <w:rPr>
                <w:rFonts w:ascii="Arial" w:eastAsia="Times New Roman" w:hAnsi="Arial" w:cs="Arial"/>
                <w:sz w:val="16"/>
                <w:szCs w:val="16"/>
                <w:lang w:eastAsia="ru-RU"/>
              </w:rPr>
            </w:pPr>
          </w:p>
        </w:tc>
        <w:tc>
          <w:tcPr>
            <w:tcW w:w="3176" w:type="pct"/>
            <w:gridSpan w:val="2"/>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57" w:right="57"/>
              <w:jc w:val="center"/>
              <w:rPr>
                <w:rFonts w:ascii="Arial" w:eastAsia="Times New Roman" w:hAnsi="Arial" w:cs="Arial"/>
                <w:b/>
                <w:bCs/>
                <w:color w:val="000000"/>
                <w:sz w:val="16"/>
                <w:szCs w:val="16"/>
                <w:lang w:eastAsia="ru-RU"/>
              </w:rPr>
            </w:pPr>
            <w:r w:rsidRPr="006D7D85">
              <w:rPr>
                <w:rFonts w:ascii="Arial" w:eastAsia="Times New Roman" w:hAnsi="Arial" w:cs="Arial"/>
                <w:b/>
                <w:bCs/>
                <w:color w:val="000000"/>
                <w:sz w:val="16"/>
                <w:szCs w:val="16"/>
                <w:lang w:eastAsia="ru-RU"/>
              </w:rPr>
              <w:t>31 декабря 2019 года</w:t>
            </w:r>
          </w:p>
        </w:tc>
      </w:tr>
      <w:tr w:rsidR="00D419EE" w:rsidRPr="006D7D85" w:rsidTr="00054390">
        <w:trPr>
          <w:trHeight w:val="227"/>
        </w:trPr>
        <w:tc>
          <w:tcPr>
            <w:tcW w:w="1824" w:type="pct"/>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57" w:right="57"/>
              <w:jc w:val="center"/>
              <w:rPr>
                <w:rFonts w:ascii="Arial" w:eastAsia="Times New Roman" w:hAnsi="Arial" w:cs="Arial"/>
                <w:b/>
                <w:bCs/>
                <w:color w:val="000000"/>
                <w:sz w:val="16"/>
                <w:szCs w:val="16"/>
                <w:lang w:eastAsia="ru-RU"/>
              </w:rPr>
            </w:pPr>
          </w:p>
        </w:tc>
        <w:tc>
          <w:tcPr>
            <w:tcW w:w="1588" w:type="pct"/>
            <w:tcBorders>
              <w:top w:val="nil"/>
              <w:left w:val="nil"/>
              <w:bottom w:val="nil"/>
              <w:right w:val="nil"/>
            </w:tcBorders>
            <w:shd w:val="clear" w:color="auto" w:fill="auto"/>
            <w:vAlign w:val="bottom"/>
            <w:hideMark/>
          </w:tcPr>
          <w:p w:rsidR="00D419EE" w:rsidRPr="006D7D85" w:rsidRDefault="00D419EE" w:rsidP="00054390">
            <w:pPr>
              <w:pBdr>
                <w:bottom w:val="single" w:sz="4" w:space="1" w:color="auto"/>
              </w:pBdr>
              <w:spacing w:after="0" w:line="240" w:lineRule="exact"/>
              <w:ind w:left="57" w:right="57"/>
              <w:jc w:val="center"/>
              <w:rPr>
                <w:rFonts w:ascii="Arial" w:eastAsia="Times New Roman" w:hAnsi="Arial" w:cs="Arial"/>
                <w:b/>
                <w:bCs/>
                <w:color w:val="000000"/>
                <w:sz w:val="16"/>
                <w:szCs w:val="16"/>
                <w:lang w:eastAsia="ru-RU"/>
              </w:rPr>
            </w:pPr>
            <w:r w:rsidRPr="006D7D85">
              <w:rPr>
                <w:rFonts w:ascii="Arial" w:eastAsia="Times New Roman" w:hAnsi="Arial" w:cs="Arial"/>
                <w:b/>
                <w:bCs/>
                <w:color w:val="000000"/>
                <w:sz w:val="16"/>
                <w:szCs w:val="16"/>
                <w:lang w:eastAsia="ru-RU"/>
              </w:rPr>
              <w:t>Евро/Бел. руб.</w:t>
            </w:r>
          </w:p>
        </w:tc>
        <w:tc>
          <w:tcPr>
            <w:tcW w:w="1588" w:type="pct"/>
            <w:tcBorders>
              <w:top w:val="nil"/>
              <w:left w:val="nil"/>
              <w:bottom w:val="nil"/>
              <w:right w:val="nil"/>
            </w:tcBorders>
            <w:shd w:val="clear" w:color="auto" w:fill="auto"/>
            <w:vAlign w:val="bottom"/>
            <w:hideMark/>
          </w:tcPr>
          <w:p w:rsidR="00D419EE" w:rsidRPr="006D7D85" w:rsidRDefault="00D419EE" w:rsidP="00054390">
            <w:pPr>
              <w:pBdr>
                <w:bottom w:val="single" w:sz="4" w:space="1" w:color="auto"/>
              </w:pBdr>
              <w:spacing w:after="0" w:line="240" w:lineRule="exact"/>
              <w:ind w:left="57" w:right="57"/>
              <w:jc w:val="center"/>
              <w:rPr>
                <w:rFonts w:ascii="Arial" w:eastAsia="Times New Roman" w:hAnsi="Arial" w:cs="Arial"/>
                <w:b/>
                <w:bCs/>
                <w:color w:val="000000"/>
                <w:sz w:val="16"/>
                <w:szCs w:val="16"/>
                <w:lang w:eastAsia="ru-RU"/>
              </w:rPr>
            </w:pPr>
            <w:r w:rsidRPr="006D7D85">
              <w:rPr>
                <w:rFonts w:ascii="Arial" w:eastAsia="Times New Roman" w:hAnsi="Arial" w:cs="Arial"/>
                <w:b/>
                <w:bCs/>
                <w:color w:val="000000"/>
                <w:sz w:val="16"/>
                <w:szCs w:val="16"/>
                <w:lang w:eastAsia="ru-RU"/>
              </w:rPr>
              <w:t>Евро/Бел. руб.</w:t>
            </w:r>
          </w:p>
        </w:tc>
      </w:tr>
      <w:tr w:rsidR="00D419EE" w:rsidRPr="006D7D85" w:rsidTr="00054390">
        <w:trPr>
          <w:trHeight w:val="227"/>
        </w:trPr>
        <w:tc>
          <w:tcPr>
            <w:tcW w:w="1824" w:type="pct"/>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57" w:right="57"/>
              <w:jc w:val="center"/>
              <w:rPr>
                <w:rFonts w:ascii="Arial" w:eastAsia="Times New Roman" w:hAnsi="Arial" w:cs="Arial"/>
                <w:b/>
                <w:bCs/>
                <w:color w:val="000000"/>
                <w:sz w:val="16"/>
                <w:szCs w:val="16"/>
                <w:lang w:eastAsia="ru-RU"/>
              </w:rPr>
            </w:pPr>
          </w:p>
        </w:tc>
        <w:tc>
          <w:tcPr>
            <w:tcW w:w="1588" w:type="pct"/>
            <w:tcBorders>
              <w:top w:val="nil"/>
              <w:left w:val="nil"/>
              <w:bottom w:val="nil"/>
              <w:right w:val="nil"/>
            </w:tcBorders>
            <w:shd w:val="clear" w:color="auto" w:fill="auto"/>
            <w:vAlign w:val="bottom"/>
          </w:tcPr>
          <w:p w:rsidR="00D419EE" w:rsidRPr="006D7D85" w:rsidRDefault="00D419EE" w:rsidP="00054390">
            <w:pPr>
              <w:spacing w:after="0" w:line="240" w:lineRule="exact"/>
              <w:ind w:left="57" w:right="57"/>
              <w:jc w:val="center"/>
              <w:rPr>
                <w:rFonts w:ascii="Arial" w:eastAsia="Times New Roman" w:hAnsi="Arial" w:cs="Arial"/>
                <w:b/>
                <w:bCs/>
                <w:color w:val="000000"/>
                <w:sz w:val="16"/>
                <w:szCs w:val="16"/>
                <w:lang w:eastAsia="ru-RU"/>
              </w:rPr>
            </w:pPr>
            <w:r w:rsidRPr="006D7D85">
              <w:rPr>
                <w:rFonts w:ascii="Arial" w:eastAsia="Times New Roman" w:hAnsi="Arial" w:cs="Arial"/>
                <w:b/>
                <w:bCs/>
                <w:color w:val="000000"/>
                <w:sz w:val="16"/>
                <w:szCs w:val="16"/>
                <w:lang w:eastAsia="ru-RU"/>
              </w:rPr>
              <w:t>10%</w:t>
            </w:r>
          </w:p>
        </w:tc>
        <w:tc>
          <w:tcPr>
            <w:tcW w:w="1588" w:type="pct"/>
            <w:tcBorders>
              <w:top w:val="nil"/>
              <w:left w:val="nil"/>
              <w:bottom w:val="nil"/>
              <w:right w:val="nil"/>
            </w:tcBorders>
            <w:shd w:val="clear" w:color="auto" w:fill="auto"/>
            <w:vAlign w:val="bottom"/>
          </w:tcPr>
          <w:p w:rsidR="00D419EE" w:rsidRPr="006D7D85" w:rsidRDefault="00D419EE" w:rsidP="00054390">
            <w:pPr>
              <w:spacing w:after="0" w:line="240" w:lineRule="exact"/>
              <w:ind w:left="57" w:right="57"/>
              <w:jc w:val="center"/>
              <w:rPr>
                <w:rFonts w:ascii="Arial" w:eastAsia="Times New Roman" w:hAnsi="Arial" w:cs="Arial"/>
                <w:b/>
                <w:bCs/>
                <w:color w:val="000000"/>
                <w:sz w:val="16"/>
                <w:szCs w:val="16"/>
                <w:lang w:eastAsia="ru-RU"/>
              </w:rPr>
            </w:pPr>
            <w:r w:rsidRPr="006D7D85">
              <w:rPr>
                <w:rFonts w:ascii="Arial" w:eastAsia="Times New Roman" w:hAnsi="Arial" w:cs="Arial"/>
                <w:b/>
                <w:bCs/>
                <w:color w:val="000000"/>
                <w:sz w:val="16"/>
                <w:szCs w:val="16"/>
                <w:lang w:eastAsia="ru-RU"/>
              </w:rPr>
              <w:t>-1%</w:t>
            </w:r>
          </w:p>
        </w:tc>
      </w:tr>
      <w:tr w:rsidR="00D419EE" w:rsidRPr="006D7D85" w:rsidTr="00054390">
        <w:trPr>
          <w:trHeight w:val="227"/>
        </w:trPr>
        <w:tc>
          <w:tcPr>
            <w:tcW w:w="1824" w:type="pct"/>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170" w:right="57" w:hanging="113"/>
              <w:rPr>
                <w:rFonts w:ascii="Arial" w:eastAsia="Times New Roman" w:hAnsi="Arial" w:cs="Arial"/>
                <w:color w:val="000000"/>
                <w:sz w:val="16"/>
                <w:szCs w:val="16"/>
                <w:lang w:eastAsia="ru-RU"/>
              </w:rPr>
            </w:pPr>
            <w:r w:rsidRPr="006D7D85">
              <w:rPr>
                <w:rFonts w:ascii="Arial" w:eastAsia="Times New Roman" w:hAnsi="Arial" w:cs="Arial"/>
                <w:color w:val="000000"/>
                <w:sz w:val="16"/>
                <w:szCs w:val="16"/>
                <w:lang w:eastAsia="ru-RU"/>
              </w:rPr>
              <w:t>Влияние на прибыль или убыток до налогообложения</w:t>
            </w:r>
          </w:p>
        </w:tc>
        <w:tc>
          <w:tcPr>
            <w:tcW w:w="1588" w:type="pct"/>
            <w:tcBorders>
              <w:top w:val="nil"/>
              <w:left w:val="nil"/>
              <w:bottom w:val="nil"/>
              <w:right w:val="nil"/>
            </w:tcBorders>
            <w:shd w:val="clear" w:color="auto" w:fill="auto"/>
            <w:noWrap/>
            <w:vAlign w:val="bottom"/>
          </w:tcPr>
          <w:p w:rsidR="00D419EE" w:rsidRPr="006D7D85" w:rsidRDefault="009829AF" w:rsidP="00054390">
            <w:pPr>
              <w:spacing w:after="0" w:line="240" w:lineRule="exact"/>
              <w:ind w:left="57" w:right="57"/>
              <w:jc w:val="center"/>
              <w:outlineLvl w:val="0"/>
              <w:rPr>
                <w:rFonts w:ascii="Arial" w:hAnsi="Arial" w:cs="Arial"/>
                <w:color w:val="000000"/>
                <w:sz w:val="16"/>
                <w:szCs w:val="16"/>
              </w:rPr>
            </w:pPr>
            <w:bookmarkStart w:id="79" w:name="_Toc43287290"/>
            <w:r w:rsidRPr="006D7D85">
              <w:rPr>
                <w:rFonts w:ascii="Arial" w:hAnsi="Arial" w:cs="Arial"/>
                <w:color w:val="000000"/>
                <w:sz w:val="16"/>
                <w:szCs w:val="16"/>
              </w:rPr>
              <w:t>(1 214)</w:t>
            </w:r>
            <w:bookmarkEnd w:id="79"/>
          </w:p>
        </w:tc>
        <w:tc>
          <w:tcPr>
            <w:tcW w:w="1588" w:type="pct"/>
            <w:tcBorders>
              <w:top w:val="nil"/>
              <w:left w:val="nil"/>
              <w:bottom w:val="nil"/>
              <w:right w:val="nil"/>
            </w:tcBorders>
            <w:shd w:val="clear" w:color="auto" w:fill="auto"/>
            <w:noWrap/>
            <w:vAlign w:val="bottom"/>
          </w:tcPr>
          <w:p w:rsidR="00D419EE" w:rsidRPr="006D7D85" w:rsidRDefault="00B07281" w:rsidP="00054390">
            <w:pPr>
              <w:spacing w:after="0" w:line="240" w:lineRule="exact"/>
              <w:ind w:left="57" w:right="57"/>
              <w:jc w:val="center"/>
              <w:outlineLvl w:val="0"/>
              <w:rPr>
                <w:rFonts w:ascii="Arial" w:hAnsi="Arial" w:cs="Arial"/>
                <w:color w:val="000000"/>
                <w:sz w:val="16"/>
                <w:szCs w:val="16"/>
              </w:rPr>
            </w:pPr>
            <w:bookmarkStart w:id="80" w:name="_Toc43287291"/>
            <w:r w:rsidRPr="006D7D85">
              <w:rPr>
                <w:rFonts w:ascii="Arial" w:hAnsi="Arial" w:cs="Arial"/>
                <w:color w:val="000000"/>
                <w:sz w:val="16"/>
                <w:szCs w:val="16"/>
              </w:rPr>
              <w:t>121</w:t>
            </w:r>
            <w:bookmarkEnd w:id="80"/>
          </w:p>
        </w:tc>
      </w:tr>
      <w:tr w:rsidR="00D419EE" w:rsidRPr="006D7D85" w:rsidTr="00054390">
        <w:trPr>
          <w:trHeight w:val="227"/>
        </w:trPr>
        <w:tc>
          <w:tcPr>
            <w:tcW w:w="1824" w:type="pct"/>
            <w:tcBorders>
              <w:top w:val="nil"/>
              <w:left w:val="nil"/>
              <w:bottom w:val="nil"/>
              <w:right w:val="nil"/>
            </w:tcBorders>
            <w:shd w:val="clear" w:color="auto" w:fill="auto"/>
            <w:vAlign w:val="center"/>
            <w:hideMark/>
          </w:tcPr>
          <w:p w:rsidR="00D419EE" w:rsidRPr="006D7D85" w:rsidRDefault="00D419EE" w:rsidP="00054390">
            <w:pPr>
              <w:spacing w:after="0" w:line="240" w:lineRule="exact"/>
              <w:ind w:left="57" w:right="57"/>
              <w:rPr>
                <w:rFonts w:ascii="Arial" w:eastAsia="Times New Roman" w:hAnsi="Arial" w:cs="Arial"/>
                <w:color w:val="000000"/>
                <w:sz w:val="16"/>
                <w:szCs w:val="16"/>
                <w:lang w:eastAsia="ru-RU"/>
              </w:rPr>
            </w:pPr>
            <w:r w:rsidRPr="006D7D85">
              <w:rPr>
                <w:rFonts w:ascii="Arial" w:eastAsia="Times New Roman" w:hAnsi="Arial" w:cs="Arial"/>
                <w:color w:val="000000"/>
                <w:sz w:val="16"/>
                <w:szCs w:val="16"/>
                <w:lang w:eastAsia="ru-RU"/>
              </w:rPr>
              <w:t>Влияние на капитал</w:t>
            </w:r>
          </w:p>
        </w:tc>
        <w:tc>
          <w:tcPr>
            <w:tcW w:w="1588" w:type="pct"/>
            <w:tcBorders>
              <w:top w:val="nil"/>
              <w:left w:val="nil"/>
              <w:bottom w:val="nil"/>
              <w:right w:val="nil"/>
            </w:tcBorders>
            <w:shd w:val="clear" w:color="auto" w:fill="auto"/>
            <w:noWrap/>
            <w:vAlign w:val="bottom"/>
          </w:tcPr>
          <w:p w:rsidR="00D419EE" w:rsidRPr="006D7D85" w:rsidRDefault="009829AF" w:rsidP="00054390">
            <w:pPr>
              <w:spacing w:after="0" w:line="240" w:lineRule="exact"/>
              <w:ind w:left="57" w:right="57"/>
              <w:jc w:val="center"/>
              <w:outlineLvl w:val="0"/>
              <w:rPr>
                <w:rFonts w:ascii="Arial" w:hAnsi="Arial" w:cs="Arial"/>
                <w:color w:val="000000"/>
                <w:sz w:val="16"/>
                <w:szCs w:val="16"/>
              </w:rPr>
            </w:pPr>
            <w:bookmarkStart w:id="81" w:name="_Toc43287292"/>
            <w:r w:rsidRPr="006D7D85">
              <w:rPr>
                <w:rFonts w:ascii="Arial" w:hAnsi="Arial" w:cs="Arial"/>
                <w:color w:val="000000"/>
                <w:sz w:val="16"/>
                <w:szCs w:val="16"/>
              </w:rPr>
              <w:t>(995)</w:t>
            </w:r>
            <w:bookmarkEnd w:id="81"/>
          </w:p>
        </w:tc>
        <w:tc>
          <w:tcPr>
            <w:tcW w:w="1588" w:type="pct"/>
            <w:tcBorders>
              <w:top w:val="nil"/>
              <w:left w:val="nil"/>
              <w:bottom w:val="nil"/>
              <w:right w:val="nil"/>
            </w:tcBorders>
            <w:shd w:val="clear" w:color="auto" w:fill="auto"/>
            <w:noWrap/>
            <w:vAlign w:val="bottom"/>
          </w:tcPr>
          <w:p w:rsidR="00D419EE" w:rsidRPr="006D7D85" w:rsidRDefault="00B07281" w:rsidP="00054390">
            <w:pPr>
              <w:spacing w:after="0" w:line="240" w:lineRule="exact"/>
              <w:ind w:left="57" w:right="57"/>
              <w:jc w:val="center"/>
              <w:outlineLvl w:val="0"/>
              <w:rPr>
                <w:rFonts w:ascii="Arial" w:hAnsi="Arial" w:cs="Arial"/>
                <w:color w:val="000000"/>
                <w:sz w:val="16"/>
                <w:szCs w:val="16"/>
              </w:rPr>
            </w:pPr>
            <w:bookmarkStart w:id="82" w:name="_Toc43287293"/>
            <w:r w:rsidRPr="006D7D85">
              <w:rPr>
                <w:rFonts w:ascii="Arial" w:hAnsi="Arial" w:cs="Arial"/>
                <w:color w:val="000000"/>
                <w:sz w:val="16"/>
                <w:szCs w:val="16"/>
              </w:rPr>
              <w:t>99</w:t>
            </w:r>
            <w:bookmarkEnd w:id="82"/>
          </w:p>
        </w:tc>
      </w:tr>
    </w:tbl>
    <w:p w:rsidR="001B241A" w:rsidRPr="006D7D85" w:rsidRDefault="001B241A" w:rsidP="001B241A">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В следующей таблице представлен анализ чувствительности к увеличению обменных курсов иностранных валют по отношению к белорусскому рублю на 31 декабря 2018 года. Анализ чувствительности включает только суммы в иностранных валютах, имеющиеся на конец периода, измененные на соответствующий процент по сравнению с текущими данными. Анализ чувствительности влияния на чистые активы по состоянию на отчетную дату рассчитан с учетом ставки налога на прибыль 18%.</w:t>
      </w:r>
    </w:p>
    <w:tbl>
      <w:tblPr>
        <w:tblW w:w="0" w:type="auto"/>
        <w:tblLayout w:type="fixed"/>
        <w:tblLook w:val="04A0" w:firstRow="1" w:lastRow="0" w:firstColumn="1" w:lastColumn="0" w:noHBand="0" w:noVBand="1"/>
      </w:tblPr>
      <w:tblGrid>
        <w:gridCol w:w="5102"/>
        <w:gridCol w:w="2098"/>
        <w:gridCol w:w="2098"/>
      </w:tblGrid>
      <w:tr w:rsidR="000D74D9" w:rsidRPr="001B241A" w:rsidTr="001B241A">
        <w:trPr>
          <w:trHeight w:val="227"/>
        </w:trPr>
        <w:tc>
          <w:tcPr>
            <w:tcW w:w="5102"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 </w:t>
            </w:r>
          </w:p>
        </w:tc>
        <w:tc>
          <w:tcPr>
            <w:tcW w:w="2098" w:type="dxa"/>
            <w:tcBorders>
              <w:top w:val="nil"/>
              <w:left w:val="nil"/>
              <w:right w:val="nil"/>
            </w:tcBorders>
            <w:shd w:val="clear" w:color="auto" w:fill="auto"/>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В условиях увеличения курса иностранной валюты на 15%</w:t>
            </w:r>
          </w:p>
        </w:tc>
        <w:tc>
          <w:tcPr>
            <w:tcW w:w="2098" w:type="dxa"/>
            <w:tcBorders>
              <w:top w:val="nil"/>
              <w:left w:val="nil"/>
              <w:right w:val="nil"/>
            </w:tcBorders>
            <w:shd w:val="clear" w:color="auto" w:fill="auto"/>
            <w:noWrap/>
            <w:vAlign w:val="bottom"/>
            <w:hideMark/>
          </w:tcPr>
          <w:p w:rsidR="000D74D9" w:rsidRPr="001B241A" w:rsidRDefault="00B65A18" w:rsidP="001B241A">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31 декабря 2018 года</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АКТИВЫ</w:t>
            </w: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
                <w:bCs/>
                <w:color w:val="000000" w:themeColor="text1"/>
                <w:sz w:val="16"/>
                <w:szCs w:val="16"/>
              </w:rPr>
            </w:pP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Долгосрочные активы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Основные средства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149 531</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149 531</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Инвестиционная недвижимость</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Нематериальные активы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284</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284</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Долгосрочные финансовые активы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17 755</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17 755</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Аффилированная долгосрочная дебиторская задолженность</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Отложенные налоговые активы</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bCs/>
                <w:color w:val="000000" w:themeColor="text1"/>
                <w:sz w:val="16"/>
                <w:szCs w:val="16"/>
              </w:rPr>
            </w:pPr>
            <w:r w:rsidRPr="001B241A">
              <w:rPr>
                <w:rFonts w:ascii="Arial" w:hAnsi="Arial" w:cs="Arial"/>
                <w:bCs/>
                <w:color w:val="000000" w:themeColor="text1"/>
                <w:sz w:val="16"/>
                <w:szCs w:val="16"/>
              </w:rPr>
              <w:t>1 645</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1 645</w:t>
            </w:r>
          </w:p>
        </w:tc>
      </w:tr>
      <w:tr w:rsidR="000D74D9" w:rsidRPr="001B241A" w:rsidTr="001B241A">
        <w:trPr>
          <w:trHeight w:val="227"/>
        </w:trPr>
        <w:tc>
          <w:tcPr>
            <w:tcW w:w="5102" w:type="dxa"/>
            <w:tcBorders>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 xml:space="preserve">Итого долгосрочные активы </w:t>
            </w:r>
          </w:p>
        </w:tc>
        <w:tc>
          <w:tcPr>
            <w:tcW w:w="2098" w:type="dxa"/>
            <w:tcBorders>
              <w:left w:val="nil"/>
              <w:right w:val="nil"/>
            </w:tcBorders>
            <w:shd w:val="clear" w:color="auto" w:fill="auto"/>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169 215</w:t>
            </w:r>
          </w:p>
        </w:tc>
        <w:tc>
          <w:tcPr>
            <w:tcW w:w="2098" w:type="dxa"/>
            <w:tcBorders>
              <w:left w:val="nil"/>
              <w:right w:val="nil"/>
            </w:tcBorders>
            <w:shd w:val="clear" w:color="000000" w:fill="FFFFFF"/>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169 215</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Краткосрочные активы</w:t>
            </w: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Запасы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55 068</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55 068</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Торговая и прочая дебиторская задолженность</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26 078</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25 146</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Краткосрочные финансовые активы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10 987</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10 987</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Денежные средства и их эквиваленты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19 661</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19 661</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Аффилированная краткосрочная дебиторская задолженность</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w:t>
            </w:r>
          </w:p>
        </w:tc>
      </w:tr>
      <w:tr w:rsidR="000D74D9" w:rsidRPr="001B241A" w:rsidTr="001B241A">
        <w:trPr>
          <w:trHeight w:val="227"/>
        </w:trPr>
        <w:tc>
          <w:tcPr>
            <w:tcW w:w="5102"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Текущие налоговые активы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7 308</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7 308</w:t>
            </w:r>
          </w:p>
        </w:tc>
      </w:tr>
      <w:tr w:rsidR="000D74D9" w:rsidRPr="001B241A" w:rsidTr="001B241A">
        <w:trPr>
          <w:trHeight w:val="227"/>
        </w:trPr>
        <w:tc>
          <w:tcPr>
            <w:tcW w:w="5102" w:type="dxa"/>
            <w:tcBorders>
              <w:top w:val="nil"/>
              <w:left w:val="nil"/>
              <w:right w:val="nil"/>
            </w:tcBorders>
            <w:shd w:val="clear" w:color="000000" w:fill="FFFFFF"/>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Итого краткосрочные активы</w:t>
            </w:r>
          </w:p>
        </w:tc>
        <w:tc>
          <w:tcPr>
            <w:tcW w:w="2098" w:type="dxa"/>
            <w:tcBorders>
              <w:left w:val="nil"/>
              <w:right w:val="nil"/>
            </w:tcBorders>
            <w:shd w:val="clear" w:color="auto" w:fill="auto"/>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119 102</w:t>
            </w:r>
          </w:p>
        </w:tc>
        <w:tc>
          <w:tcPr>
            <w:tcW w:w="2098" w:type="dxa"/>
            <w:tcBorders>
              <w:left w:val="nil"/>
              <w:right w:val="nil"/>
            </w:tcBorders>
            <w:shd w:val="clear" w:color="000000" w:fill="FFFFFF"/>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118 170</w:t>
            </w:r>
          </w:p>
        </w:tc>
      </w:tr>
      <w:tr w:rsidR="000D74D9" w:rsidRPr="001B241A" w:rsidTr="001B241A">
        <w:trPr>
          <w:trHeight w:val="227"/>
        </w:trPr>
        <w:tc>
          <w:tcPr>
            <w:tcW w:w="5102"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 xml:space="preserve">ИТОГО АКТИВЫ </w:t>
            </w:r>
          </w:p>
        </w:tc>
        <w:tc>
          <w:tcPr>
            <w:tcW w:w="2098" w:type="dxa"/>
            <w:tcBorders>
              <w:top w:val="nil"/>
              <w:left w:val="nil"/>
              <w:right w:val="nil"/>
            </w:tcBorders>
            <w:shd w:val="clear" w:color="auto" w:fill="auto"/>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288 317</w:t>
            </w:r>
          </w:p>
        </w:tc>
        <w:tc>
          <w:tcPr>
            <w:tcW w:w="2098" w:type="dxa"/>
            <w:tcBorders>
              <w:top w:val="nil"/>
              <w:left w:val="nil"/>
              <w:right w:val="nil"/>
            </w:tcBorders>
            <w:shd w:val="clear" w:color="000000" w:fill="FFFFFF"/>
            <w:vAlign w:val="bottom"/>
            <w:hideMark/>
          </w:tcPr>
          <w:p w:rsidR="000D74D9" w:rsidRPr="001B241A" w:rsidRDefault="000D74D9" w:rsidP="001B241A">
            <w:pPr>
              <w:widowControl w:val="0"/>
              <w:pBdr>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287 385</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Собственный капитал</w:t>
            </w: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Выпущенный капитал</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40 757</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40 757</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Резервы</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3 417</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3 417</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Нераспределенная прибыль</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191 685</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190 753</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 xml:space="preserve"> Доля меньшинства </w:t>
            </w:r>
          </w:p>
        </w:tc>
        <w:tc>
          <w:tcPr>
            <w:tcW w:w="2098" w:type="dxa"/>
            <w:tcBorders>
              <w:top w:val="nil"/>
              <w:left w:val="nil"/>
              <w:right w:val="nil"/>
            </w:tcBorders>
            <w:shd w:val="clear" w:color="auto" w:fill="auto"/>
            <w:noWrap/>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11</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11</w:t>
            </w:r>
          </w:p>
        </w:tc>
      </w:tr>
      <w:tr w:rsidR="000D74D9" w:rsidRPr="001B241A" w:rsidTr="001B241A">
        <w:trPr>
          <w:trHeight w:val="227"/>
        </w:trPr>
        <w:tc>
          <w:tcPr>
            <w:tcW w:w="5102" w:type="dxa"/>
            <w:tcBorders>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Итого собственный капитал</w:t>
            </w:r>
          </w:p>
        </w:tc>
        <w:tc>
          <w:tcPr>
            <w:tcW w:w="2098" w:type="dxa"/>
            <w:tcBorders>
              <w:left w:val="nil"/>
              <w:right w:val="nil"/>
            </w:tcBorders>
            <w:shd w:val="clear" w:color="auto" w:fill="auto"/>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235 870</w:t>
            </w:r>
          </w:p>
        </w:tc>
        <w:tc>
          <w:tcPr>
            <w:tcW w:w="2098" w:type="dxa"/>
            <w:tcBorders>
              <w:left w:val="nil"/>
              <w:right w:val="nil"/>
            </w:tcBorders>
            <w:shd w:val="clear" w:color="auto" w:fill="auto"/>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234 938</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 xml:space="preserve">ОБЯЗАТЕЛЬСТВА </w:t>
            </w: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Долгосрочные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Долгосрочные финансовые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11 165</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11 165</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Долгосрочные торговые и прочие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Аффилированные долгосрочные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Отложенные налоговые обязательства</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9 952</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9 952</w:t>
            </w:r>
          </w:p>
        </w:tc>
      </w:tr>
      <w:tr w:rsidR="000D74D9" w:rsidRPr="001B241A" w:rsidTr="001B241A">
        <w:trPr>
          <w:trHeight w:val="227"/>
        </w:trPr>
        <w:tc>
          <w:tcPr>
            <w:tcW w:w="5102" w:type="dxa"/>
            <w:tcBorders>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Итого долгосрочные обязательства</w:t>
            </w:r>
          </w:p>
        </w:tc>
        <w:tc>
          <w:tcPr>
            <w:tcW w:w="2098" w:type="dxa"/>
            <w:tcBorders>
              <w:left w:val="nil"/>
              <w:right w:val="nil"/>
            </w:tcBorders>
            <w:shd w:val="clear" w:color="auto" w:fill="auto"/>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21 117</w:t>
            </w:r>
          </w:p>
        </w:tc>
        <w:tc>
          <w:tcPr>
            <w:tcW w:w="2098" w:type="dxa"/>
            <w:tcBorders>
              <w:left w:val="nil"/>
              <w:right w:val="nil"/>
            </w:tcBorders>
            <w:shd w:val="clear" w:color="auto" w:fill="auto"/>
            <w:vAlign w:val="bottom"/>
            <w:hideMark/>
          </w:tcPr>
          <w:p w:rsidR="000D74D9" w:rsidRPr="001B241A" w:rsidRDefault="000D74D9" w:rsidP="001B241A">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21 117</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Краткосрочные обязательства</w:t>
            </w: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p>
        </w:tc>
        <w:tc>
          <w:tcPr>
            <w:tcW w:w="2098" w:type="dxa"/>
            <w:tcBorders>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Краткосрочные финансовые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11 293</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11 293</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Краткосрочные торговые и прочие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17 236</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17 236</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Оценочные обязательства</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1 622</w:t>
            </w:r>
          </w:p>
        </w:tc>
        <w:tc>
          <w:tcPr>
            <w:tcW w:w="2098"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1 622</w:t>
            </w:r>
          </w:p>
        </w:tc>
      </w:tr>
      <w:tr w:rsidR="000D74D9" w:rsidRPr="001B241A" w:rsidTr="001B241A">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Аффилированные краткосрочные обязательства</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14</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14</w:t>
            </w:r>
          </w:p>
        </w:tc>
      </w:tr>
      <w:tr w:rsidR="000D74D9" w:rsidRPr="001B241A" w:rsidTr="006E2D27">
        <w:trPr>
          <w:trHeight w:val="227"/>
        </w:trPr>
        <w:tc>
          <w:tcPr>
            <w:tcW w:w="5102" w:type="dxa"/>
            <w:tcBorders>
              <w:top w:val="nil"/>
              <w:left w:val="nil"/>
              <w:bottom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Текущие налоговые обязательства</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hAnsi="Arial" w:cs="Arial"/>
                <w:color w:val="000000" w:themeColor="text1"/>
                <w:sz w:val="16"/>
                <w:szCs w:val="16"/>
              </w:rPr>
            </w:pPr>
            <w:r w:rsidRPr="001B241A">
              <w:rPr>
                <w:rFonts w:ascii="Arial" w:hAnsi="Arial" w:cs="Arial"/>
                <w:color w:val="000000" w:themeColor="text1"/>
                <w:sz w:val="16"/>
                <w:szCs w:val="16"/>
              </w:rPr>
              <w:t>1 165</w:t>
            </w:r>
          </w:p>
        </w:tc>
        <w:tc>
          <w:tcPr>
            <w:tcW w:w="2098" w:type="dxa"/>
            <w:tcBorders>
              <w:top w:val="nil"/>
              <w:left w:val="nil"/>
              <w:right w:val="nil"/>
            </w:tcBorders>
            <w:shd w:val="clear" w:color="auto" w:fill="auto"/>
            <w:vAlign w:val="bottom"/>
            <w:hideMark/>
          </w:tcPr>
          <w:p w:rsidR="000D74D9" w:rsidRPr="001B241A" w:rsidRDefault="000D74D9" w:rsidP="001B241A">
            <w:pPr>
              <w:widowControl w:val="0"/>
              <w:spacing w:after="0" w:line="240" w:lineRule="exact"/>
              <w:ind w:left="57" w:right="57"/>
              <w:jc w:val="right"/>
              <w:rPr>
                <w:rFonts w:ascii="Arial" w:eastAsia="Times New Roman" w:hAnsi="Arial" w:cs="Arial"/>
                <w:color w:val="000000" w:themeColor="text1"/>
                <w:sz w:val="16"/>
                <w:szCs w:val="16"/>
                <w:lang w:eastAsia="ru-RU"/>
              </w:rPr>
            </w:pPr>
            <w:r w:rsidRPr="001B241A">
              <w:rPr>
                <w:rFonts w:ascii="Arial" w:eastAsia="Times New Roman" w:hAnsi="Arial" w:cs="Arial"/>
                <w:color w:val="000000" w:themeColor="text1"/>
                <w:sz w:val="16"/>
                <w:szCs w:val="16"/>
                <w:lang w:eastAsia="ru-RU"/>
              </w:rPr>
              <w:t>1 165</w:t>
            </w:r>
          </w:p>
        </w:tc>
      </w:tr>
      <w:tr w:rsidR="000D74D9" w:rsidRPr="001B241A" w:rsidTr="006E2D27">
        <w:trPr>
          <w:trHeight w:val="227"/>
        </w:trPr>
        <w:tc>
          <w:tcPr>
            <w:tcW w:w="5102" w:type="dxa"/>
            <w:tcBorders>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Итого краткосрочные обязательства</w:t>
            </w:r>
          </w:p>
        </w:tc>
        <w:tc>
          <w:tcPr>
            <w:tcW w:w="2098" w:type="dxa"/>
            <w:tcBorders>
              <w:left w:val="nil"/>
              <w:right w:val="nil"/>
            </w:tcBorders>
            <w:shd w:val="clear" w:color="auto" w:fill="auto"/>
            <w:vAlign w:val="bottom"/>
            <w:hideMark/>
          </w:tcPr>
          <w:p w:rsidR="000D74D9" w:rsidRPr="001B241A" w:rsidRDefault="000D74D9" w:rsidP="006E2D27">
            <w:pPr>
              <w:widowControl w:val="0"/>
              <w:pBdr>
                <w:top w:val="single" w:sz="4" w:space="1" w:color="auto"/>
                <w:bottom w:val="sing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31 330</w:t>
            </w:r>
          </w:p>
        </w:tc>
        <w:tc>
          <w:tcPr>
            <w:tcW w:w="2098" w:type="dxa"/>
            <w:tcBorders>
              <w:left w:val="nil"/>
              <w:right w:val="nil"/>
            </w:tcBorders>
            <w:shd w:val="clear" w:color="auto" w:fill="auto"/>
            <w:vAlign w:val="bottom"/>
            <w:hideMark/>
          </w:tcPr>
          <w:p w:rsidR="000D74D9" w:rsidRPr="001B241A" w:rsidRDefault="000D74D9" w:rsidP="006E2D27">
            <w:pPr>
              <w:widowControl w:val="0"/>
              <w:pBdr>
                <w:top w:val="single" w:sz="4" w:space="1" w:color="auto"/>
                <w:bottom w:val="sing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31 330</w:t>
            </w:r>
          </w:p>
        </w:tc>
      </w:tr>
      <w:tr w:rsidR="000D74D9" w:rsidRPr="001B241A" w:rsidTr="006E2D27">
        <w:trPr>
          <w:trHeight w:val="227"/>
        </w:trPr>
        <w:tc>
          <w:tcPr>
            <w:tcW w:w="5102" w:type="dxa"/>
            <w:tcBorders>
              <w:left w:val="nil"/>
              <w:right w:val="nil"/>
            </w:tcBorders>
            <w:shd w:val="clear" w:color="auto" w:fill="auto"/>
            <w:vAlign w:val="bottom"/>
            <w:hideMark/>
          </w:tcPr>
          <w:p w:rsidR="000D74D9" w:rsidRPr="001B241A" w:rsidRDefault="000D74D9" w:rsidP="001B241A">
            <w:pPr>
              <w:widowControl w:val="0"/>
              <w:spacing w:after="0" w:line="240" w:lineRule="exact"/>
              <w:ind w:left="57" w:right="57"/>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ИТОГО СОБСТВЕННЫЙ КАПИТАЛ И ОБЯЗАТЕЛЬСТВА</w:t>
            </w:r>
          </w:p>
        </w:tc>
        <w:tc>
          <w:tcPr>
            <w:tcW w:w="2098" w:type="dxa"/>
            <w:tcBorders>
              <w:left w:val="nil"/>
              <w:right w:val="nil"/>
            </w:tcBorders>
            <w:shd w:val="clear" w:color="auto" w:fill="auto"/>
            <w:vAlign w:val="bottom"/>
            <w:hideMark/>
          </w:tcPr>
          <w:p w:rsidR="000D74D9" w:rsidRPr="001B241A" w:rsidRDefault="000D74D9" w:rsidP="006E2D27">
            <w:pPr>
              <w:widowControl w:val="0"/>
              <w:pBdr>
                <w:bottom w:val="double" w:sz="4" w:space="1" w:color="auto"/>
              </w:pBdr>
              <w:spacing w:after="0" w:line="240" w:lineRule="exact"/>
              <w:ind w:left="57" w:right="57"/>
              <w:jc w:val="right"/>
              <w:rPr>
                <w:rFonts w:ascii="Arial" w:hAnsi="Arial" w:cs="Arial"/>
                <w:b/>
                <w:bCs/>
                <w:color w:val="000000" w:themeColor="text1"/>
                <w:sz w:val="16"/>
                <w:szCs w:val="16"/>
              </w:rPr>
            </w:pPr>
            <w:r w:rsidRPr="001B241A">
              <w:rPr>
                <w:rFonts w:ascii="Arial" w:hAnsi="Arial" w:cs="Arial"/>
                <w:b/>
                <w:bCs/>
                <w:color w:val="000000" w:themeColor="text1"/>
                <w:sz w:val="16"/>
                <w:szCs w:val="16"/>
              </w:rPr>
              <w:t>288 317</w:t>
            </w:r>
          </w:p>
        </w:tc>
        <w:tc>
          <w:tcPr>
            <w:tcW w:w="2098" w:type="dxa"/>
            <w:tcBorders>
              <w:left w:val="nil"/>
              <w:right w:val="nil"/>
            </w:tcBorders>
            <w:shd w:val="clear" w:color="auto" w:fill="auto"/>
            <w:vAlign w:val="bottom"/>
            <w:hideMark/>
          </w:tcPr>
          <w:p w:rsidR="000D74D9" w:rsidRPr="001B241A" w:rsidRDefault="000D74D9" w:rsidP="006E2D27">
            <w:pPr>
              <w:widowControl w:val="0"/>
              <w:pBdr>
                <w:bottom w:val="double" w:sz="4" w:space="1" w:color="auto"/>
              </w:pBdr>
              <w:spacing w:after="0" w:line="240" w:lineRule="exact"/>
              <w:ind w:left="57" w:right="57"/>
              <w:jc w:val="right"/>
              <w:rPr>
                <w:rFonts w:ascii="Arial" w:eastAsia="Times New Roman" w:hAnsi="Arial" w:cs="Arial"/>
                <w:b/>
                <w:bCs/>
                <w:color w:val="000000" w:themeColor="text1"/>
                <w:sz w:val="16"/>
                <w:szCs w:val="16"/>
                <w:lang w:eastAsia="ru-RU"/>
              </w:rPr>
            </w:pPr>
            <w:r w:rsidRPr="001B241A">
              <w:rPr>
                <w:rFonts w:ascii="Arial" w:eastAsia="Times New Roman" w:hAnsi="Arial" w:cs="Arial"/>
                <w:b/>
                <w:bCs/>
                <w:color w:val="000000" w:themeColor="text1"/>
                <w:sz w:val="16"/>
                <w:szCs w:val="16"/>
                <w:lang w:eastAsia="ru-RU"/>
              </w:rPr>
              <w:t>287 385</w:t>
            </w:r>
          </w:p>
        </w:tc>
      </w:tr>
    </w:tbl>
    <w:p w:rsidR="00CB5571" w:rsidRPr="0065507D" w:rsidRDefault="00CB5571" w:rsidP="00CB5571">
      <w:pPr>
        <w:pStyle w:val="af9"/>
        <w:widowControl w:val="0"/>
        <w:numPr>
          <w:ilvl w:val="1"/>
          <w:numId w:val="7"/>
        </w:numPr>
        <w:autoSpaceDE w:val="0"/>
        <w:autoSpaceDN w:val="0"/>
        <w:adjustRightInd w:val="0"/>
        <w:spacing w:line="280" w:lineRule="exact"/>
        <w:ind w:left="709" w:hanging="709"/>
        <w:contextualSpacing w:val="0"/>
        <w:jc w:val="both"/>
        <w:outlineLvl w:val="1"/>
        <w:rPr>
          <w:rFonts w:ascii="Arial" w:hAnsi="Arial" w:cs="Arial"/>
          <w:b/>
          <w:iCs/>
          <w:sz w:val="20"/>
          <w:lang w:val="ru-RU"/>
        </w:rPr>
      </w:pPr>
      <w:bookmarkStart w:id="83" w:name="_Toc40704906"/>
      <w:bookmarkStart w:id="84" w:name="_Toc43287294"/>
      <w:r w:rsidRPr="0065507D">
        <w:rPr>
          <w:rFonts w:ascii="Arial" w:hAnsi="Arial" w:cs="Arial"/>
          <w:b/>
          <w:iCs/>
          <w:sz w:val="20"/>
          <w:lang w:val="ru-RU"/>
        </w:rPr>
        <w:t>Риск ликвидности</w:t>
      </w:r>
      <w:bookmarkEnd w:id="83"/>
      <w:bookmarkEnd w:id="84"/>
    </w:p>
    <w:p w:rsidR="00CB5571" w:rsidRPr="006D7D85" w:rsidRDefault="00CB5571" w:rsidP="00CB557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Риск ликвидности – это риск возникновения трудностей при получении денежных средств для погашения обязательств при наступлении фактического срока их оплаты. Подходом компании к управлению риском ликвидности является поддержание достаточного уровня средств и краткосрочных активов, которые могут быль конвертированы в денежные средства в течение короткого периода времени, чтобы быть в состоянии выполнять свои обязательства и избежать излишних затрата и ущерба репутации компании. </w:t>
      </w:r>
      <w:r w:rsidR="00D419EE" w:rsidRPr="006D7D85">
        <w:rPr>
          <w:rFonts w:ascii="Arial" w:eastAsia="Times New Roman" w:hAnsi="Arial" w:cs="Arial"/>
          <w:color w:val="000000" w:themeColor="text1"/>
          <w:sz w:val="18"/>
          <w:szCs w:val="18"/>
          <w:lang w:eastAsia="ru-RU"/>
        </w:rPr>
        <w:t xml:space="preserve">Группа </w:t>
      </w:r>
      <w:r w:rsidRPr="006D7D85">
        <w:rPr>
          <w:rFonts w:ascii="Arial" w:eastAsia="Times New Roman" w:hAnsi="Arial" w:cs="Arial"/>
          <w:color w:val="000000" w:themeColor="text1"/>
          <w:sz w:val="18"/>
          <w:szCs w:val="18"/>
          <w:lang w:eastAsia="ru-RU"/>
        </w:rPr>
        <w:t xml:space="preserve">контролирует риск ликвидности путем прогнозирования ежемесячных потоков денежных средств. </w:t>
      </w:r>
      <w:r w:rsidR="00D419EE" w:rsidRPr="006D7D85">
        <w:rPr>
          <w:rFonts w:ascii="Arial" w:eastAsia="Times New Roman" w:hAnsi="Arial" w:cs="Arial"/>
          <w:color w:val="000000" w:themeColor="text1"/>
          <w:sz w:val="18"/>
          <w:szCs w:val="18"/>
          <w:lang w:eastAsia="ru-RU"/>
        </w:rPr>
        <w:t>Группа</w:t>
      </w:r>
      <w:r w:rsidRPr="006D7D85">
        <w:rPr>
          <w:rFonts w:ascii="Arial" w:eastAsia="Times New Roman" w:hAnsi="Arial" w:cs="Arial"/>
          <w:color w:val="000000" w:themeColor="text1"/>
          <w:sz w:val="18"/>
          <w:szCs w:val="18"/>
          <w:lang w:eastAsia="ru-RU"/>
        </w:rPr>
        <w:t xml:space="preserve"> не подвержена какому-либо существенному риску ликвидности.</w:t>
      </w:r>
    </w:p>
    <w:p w:rsidR="00CB5571" w:rsidRPr="0065507D" w:rsidRDefault="00CB5571" w:rsidP="00CB5571">
      <w:pPr>
        <w:pStyle w:val="af9"/>
        <w:widowControl w:val="0"/>
        <w:numPr>
          <w:ilvl w:val="1"/>
          <w:numId w:val="7"/>
        </w:numPr>
        <w:autoSpaceDE w:val="0"/>
        <w:autoSpaceDN w:val="0"/>
        <w:adjustRightInd w:val="0"/>
        <w:spacing w:line="280" w:lineRule="exact"/>
        <w:ind w:left="709" w:hanging="709"/>
        <w:contextualSpacing w:val="0"/>
        <w:jc w:val="both"/>
        <w:outlineLvl w:val="1"/>
        <w:rPr>
          <w:rFonts w:ascii="Arial" w:hAnsi="Arial" w:cs="Arial"/>
          <w:b/>
          <w:iCs/>
          <w:sz w:val="20"/>
          <w:lang w:val="ru-RU"/>
        </w:rPr>
      </w:pPr>
      <w:bookmarkStart w:id="85" w:name="_Toc40704907"/>
      <w:bookmarkStart w:id="86" w:name="_Toc43287295"/>
      <w:r w:rsidRPr="0065507D">
        <w:rPr>
          <w:rFonts w:ascii="Arial" w:hAnsi="Arial" w:cs="Arial"/>
          <w:b/>
          <w:iCs/>
          <w:sz w:val="20"/>
          <w:lang w:val="ru-RU"/>
        </w:rPr>
        <w:t>Риск изменения процентной ставки</w:t>
      </w:r>
      <w:bookmarkEnd w:id="85"/>
      <w:bookmarkEnd w:id="86"/>
    </w:p>
    <w:p w:rsidR="00D419EE" w:rsidRPr="006D7D85" w:rsidRDefault="00CB5571" w:rsidP="00CB557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Риск изменения процентной ставки – это риск потерь от колебаний будущих денежных потоков или справедливой стоимости финансовых инструментов из-за изменения рыночных процентных ставок. Риск изменения процентных ставок управляется, главным образом, посредством мониторинга разрывов процентной ставки. Управление процентным риском в отношении лимитов разрывов процентной ставки дополняется мониторингом чувствительности финансовых активов и обязательств компании к различным стандартным и нестандартным сценариям положения ставки. </w:t>
      </w:r>
    </w:p>
    <w:p w:rsidR="005C153D" w:rsidRPr="006D7D85" w:rsidRDefault="00D419EE" w:rsidP="00CB5571">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w:t>
      </w:r>
      <w:r w:rsidR="00CB5571" w:rsidRPr="006D7D85">
        <w:rPr>
          <w:rFonts w:ascii="Arial" w:eastAsia="Times New Roman" w:hAnsi="Arial" w:cs="Arial"/>
          <w:color w:val="000000" w:themeColor="text1"/>
          <w:sz w:val="18"/>
          <w:szCs w:val="18"/>
          <w:lang w:eastAsia="ru-RU"/>
        </w:rPr>
        <w:t xml:space="preserve"> не подвержена какому-либо существенному риску изменения процентной ставки.</w:t>
      </w:r>
    </w:p>
    <w:p w:rsidR="00DA4E78" w:rsidRPr="006D7D85" w:rsidRDefault="008B377F"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87" w:name="_Toc43287296"/>
      <w:r w:rsidRPr="006D7D85">
        <w:rPr>
          <w:rFonts w:ascii="Arial" w:hAnsi="Arial" w:cs="Arial"/>
          <w:color w:val="000000" w:themeColor="text1"/>
          <w:sz w:val="24"/>
          <w:szCs w:val="24"/>
        </w:rPr>
        <w:t>СПРАВЕДЛИВАЯ СТОИМОСТЬ ФИНАНСОВЫХ АКТИВОВ И ОБЯЗАТЕЛЬСТВ</w:t>
      </w:r>
      <w:bookmarkEnd w:id="87"/>
    </w:p>
    <w:p w:rsidR="00433E87" w:rsidRPr="006D7D85" w:rsidRDefault="00433E8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Раскрытия справедливой стоимости финансовых инструментов выполнены в соответствии с требованиями МСФО 7 «Финансовые инструменты: Раскрытия». Справедливая стоимость определена как сумма, по которой инструмент может быть обменен в текущей сделке между заинтересованными независимыми друг от друга сторонами, кроме принудительной реализации. Оценки, представленные здесь, необязательно свидетельствуют о суммах, которые Группа могла реализовать на обменном рынке от продажи конкретного инструмента.</w:t>
      </w:r>
    </w:p>
    <w:p w:rsidR="00433E87" w:rsidRPr="006D7D85" w:rsidRDefault="00433E8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Руководство считает, что балансовая стоимость финансовых активов и обязательств близка к их справедливой стоимости.</w:t>
      </w:r>
    </w:p>
    <w:p w:rsidR="00433E87" w:rsidRPr="006D7D85" w:rsidRDefault="00433E8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Справедливая стоимость долевых инструментов не может быть надежно оценена, так как они не имеют рыночных котировок, а использование альтернативных методов оценки затруднительно.</w:t>
      </w:r>
    </w:p>
    <w:p w:rsidR="00433E87" w:rsidRPr="006D7D85" w:rsidRDefault="00433E87"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Следующие методы и допущение были использованы для определения справедливой стоимости:</w:t>
      </w:r>
    </w:p>
    <w:p w:rsidR="00433E87" w:rsidRPr="006D7D85" w:rsidRDefault="00433E87" w:rsidP="00D15566">
      <w:pPr>
        <w:numPr>
          <w:ilvl w:val="0"/>
          <w:numId w:val="14"/>
        </w:numPr>
        <w:spacing w:after="120" w:line="280" w:lineRule="exact"/>
        <w:ind w:left="567" w:hanging="567"/>
        <w:rPr>
          <w:rFonts w:ascii="Arial" w:hAnsi="Arial" w:cs="Arial"/>
          <w:sz w:val="18"/>
          <w:szCs w:val="18"/>
        </w:rPr>
      </w:pPr>
      <w:r w:rsidRPr="006D7D85">
        <w:rPr>
          <w:rFonts w:ascii="Arial" w:hAnsi="Arial" w:cs="Arial"/>
          <w:sz w:val="18"/>
          <w:szCs w:val="18"/>
        </w:rPr>
        <w:t>Балансовая стоимость торговой и прочей дебиторской задолженности, и торговой кредиторской задолженности приблизительно равна их справедливой стоимости из-за короткого срока погашения этих инструментов.</w:t>
      </w:r>
    </w:p>
    <w:p w:rsidR="00DA4E78" w:rsidRDefault="00433E87" w:rsidP="00D15566">
      <w:pPr>
        <w:numPr>
          <w:ilvl w:val="0"/>
          <w:numId w:val="14"/>
        </w:numPr>
        <w:spacing w:after="284" w:line="280" w:lineRule="exact"/>
        <w:ind w:left="567" w:hanging="567"/>
        <w:rPr>
          <w:rFonts w:ascii="Arial" w:hAnsi="Arial" w:cs="Arial"/>
          <w:sz w:val="18"/>
          <w:szCs w:val="18"/>
        </w:rPr>
      </w:pPr>
      <w:r w:rsidRPr="006D7D85">
        <w:rPr>
          <w:rFonts w:ascii="Arial" w:hAnsi="Arial" w:cs="Arial"/>
          <w:sz w:val="18"/>
          <w:szCs w:val="18"/>
        </w:rPr>
        <w:t>Справедливая стоимость нерыночных выданных займов, кредитов и займов полученных, обязательств по лизинговым платежам была определена путем дисконтирования будущих денежных потоков по этим финансовым инструментам с использованием рыночной ставки по сходным инструментам на конец отчетного года.</w:t>
      </w:r>
    </w:p>
    <w:p w:rsidR="006E2D27" w:rsidRDefault="006E2D27" w:rsidP="006E2D27">
      <w:pPr>
        <w:spacing w:after="284" w:line="280" w:lineRule="exact"/>
        <w:ind w:left="567"/>
        <w:rPr>
          <w:rFonts w:ascii="Arial" w:hAnsi="Arial" w:cs="Arial"/>
          <w:sz w:val="18"/>
          <w:szCs w:val="18"/>
        </w:rPr>
      </w:pPr>
    </w:p>
    <w:p w:rsidR="006E2D27" w:rsidRPr="006D7D85" w:rsidRDefault="006E2D27" w:rsidP="006E2D27">
      <w:pPr>
        <w:spacing w:after="284" w:line="280" w:lineRule="exact"/>
        <w:ind w:left="567"/>
        <w:rPr>
          <w:rFonts w:ascii="Arial" w:hAnsi="Arial" w:cs="Arial"/>
          <w:sz w:val="18"/>
          <w:szCs w:val="18"/>
        </w:rPr>
      </w:pPr>
    </w:p>
    <w:p w:rsidR="008D4E5C" w:rsidRPr="006D7D85" w:rsidRDefault="00D86011"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88" w:name="_Toc43287297"/>
      <w:r w:rsidRPr="006D7D85">
        <w:rPr>
          <w:rFonts w:ascii="Arial" w:hAnsi="Arial" w:cs="Arial"/>
          <w:color w:val="000000" w:themeColor="text1"/>
          <w:sz w:val="24"/>
          <w:szCs w:val="24"/>
        </w:rPr>
        <w:t>ОПЕРАЦИИ СО СВЯЗАННЫМИ СТОРОНАМИ</w:t>
      </w:r>
      <w:bookmarkEnd w:id="88"/>
    </w:p>
    <w:p w:rsidR="008D4E5C" w:rsidRPr="006D7D85" w:rsidRDefault="008D4E5C" w:rsidP="00D15566">
      <w:pPr>
        <w:widowControl w:val="0"/>
        <w:autoSpaceDE w:val="0"/>
        <w:autoSpaceDN w:val="0"/>
        <w:adjustRightInd w:val="0"/>
        <w:spacing w:after="284" w:line="280" w:lineRule="exact"/>
        <w:jc w:val="both"/>
        <w:rPr>
          <w:rFonts w:ascii="Arial" w:hAnsi="Arial" w:cs="Arial"/>
          <w:sz w:val="18"/>
          <w:szCs w:val="18"/>
        </w:rPr>
      </w:pPr>
      <w:r w:rsidRPr="006D7D85">
        <w:rPr>
          <w:rFonts w:ascii="Arial" w:hAnsi="Arial" w:cs="Arial"/>
          <w:sz w:val="18"/>
          <w:szCs w:val="18"/>
        </w:rPr>
        <w:t xml:space="preserve">Группа находится под контролем Республики Беларусь, являясь, таким образом, связанным с правительством предприятием. Группа применяет предусмотренное пунктом 25 МСФО 24 «Раскрытие информации о связанных сторонах» освобождение от требований раскрывать всю информацию со связанными с правительством предприятиями и организациями, применяя при этом требование раскрывать те операции со связанными сторонами, которые существенные сами по себе или в совокупности. </w:t>
      </w:r>
    </w:p>
    <w:p w:rsidR="008D4E5C" w:rsidRPr="006D7D85" w:rsidRDefault="008D4E5C" w:rsidP="00D15566">
      <w:pPr>
        <w:widowControl w:val="0"/>
        <w:autoSpaceDE w:val="0"/>
        <w:autoSpaceDN w:val="0"/>
        <w:adjustRightInd w:val="0"/>
        <w:spacing w:after="284" w:line="280" w:lineRule="exact"/>
        <w:jc w:val="both"/>
        <w:rPr>
          <w:rFonts w:ascii="Arial" w:hAnsi="Arial" w:cs="Arial"/>
          <w:sz w:val="18"/>
          <w:szCs w:val="18"/>
        </w:rPr>
      </w:pPr>
      <w:r w:rsidRPr="006D7D85">
        <w:rPr>
          <w:rFonts w:ascii="Arial" w:hAnsi="Arial" w:cs="Arial"/>
          <w:sz w:val="18"/>
          <w:szCs w:val="18"/>
        </w:rPr>
        <w:t>Существенные операции Группы со связанными сторонами, находящимися под общим контролем государства в 201</w:t>
      </w:r>
      <w:r w:rsidR="00F007A6" w:rsidRPr="006D7D85">
        <w:rPr>
          <w:rFonts w:ascii="Arial" w:hAnsi="Arial" w:cs="Arial"/>
          <w:sz w:val="18"/>
          <w:szCs w:val="18"/>
        </w:rPr>
        <w:t>9</w:t>
      </w:r>
      <w:r w:rsidRPr="006D7D85">
        <w:rPr>
          <w:rFonts w:ascii="Arial" w:hAnsi="Arial" w:cs="Arial"/>
          <w:sz w:val="18"/>
          <w:szCs w:val="18"/>
        </w:rPr>
        <w:t xml:space="preserve"> году представлены следующим образом:</w:t>
      </w:r>
    </w:p>
    <w:p w:rsidR="00D50D5A" w:rsidRPr="000E57CB" w:rsidRDefault="00D50D5A" w:rsidP="00D50D5A">
      <w:pPr>
        <w:widowControl w:val="0"/>
        <w:autoSpaceDE w:val="0"/>
        <w:autoSpaceDN w:val="0"/>
        <w:adjustRightInd w:val="0"/>
        <w:spacing w:after="284" w:line="280" w:lineRule="exact"/>
        <w:rPr>
          <w:rFonts w:ascii="Arial" w:hAnsi="Arial" w:cs="Arial"/>
          <w:sz w:val="18"/>
          <w:szCs w:val="18"/>
        </w:rPr>
      </w:pPr>
      <w:r w:rsidRPr="000E57CB">
        <w:rPr>
          <w:rFonts w:ascii="Arial" w:hAnsi="Arial" w:cs="Arial"/>
          <w:sz w:val="18"/>
          <w:szCs w:val="18"/>
        </w:rPr>
        <w:t>Приобретение электроэнергии у РУП «</w:t>
      </w:r>
      <w:proofErr w:type="spellStart"/>
      <w:r w:rsidRPr="000E57CB">
        <w:rPr>
          <w:rFonts w:ascii="Arial" w:hAnsi="Arial" w:cs="Arial"/>
          <w:sz w:val="18"/>
          <w:szCs w:val="18"/>
        </w:rPr>
        <w:t>Минскэнерго</w:t>
      </w:r>
      <w:proofErr w:type="spellEnd"/>
      <w:r w:rsidRPr="000E57CB">
        <w:rPr>
          <w:rFonts w:ascii="Arial" w:hAnsi="Arial" w:cs="Arial"/>
          <w:sz w:val="18"/>
          <w:szCs w:val="18"/>
        </w:rPr>
        <w:t>» за 2019 год составило 16 60</w:t>
      </w:r>
      <w:r w:rsidRPr="0047648D">
        <w:rPr>
          <w:rFonts w:ascii="Arial" w:hAnsi="Arial" w:cs="Arial"/>
          <w:sz w:val="18"/>
          <w:szCs w:val="18"/>
        </w:rPr>
        <w:t>7</w:t>
      </w:r>
      <w:r w:rsidRPr="000E57CB">
        <w:rPr>
          <w:rFonts w:ascii="Arial" w:hAnsi="Arial" w:cs="Arial"/>
          <w:sz w:val="18"/>
          <w:szCs w:val="18"/>
        </w:rPr>
        <w:t xml:space="preserve"> тыс. бел. руб. </w:t>
      </w:r>
    </w:p>
    <w:p w:rsidR="00D50D5A" w:rsidRPr="000E57CB" w:rsidRDefault="00D50D5A" w:rsidP="00D50D5A">
      <w:pPr>
        <w:widowControl w:val="0"/>
        <w:autoSpaceDE w:val="0"/>
        <w:autoSpaceDN w:val="0"/>
        <w:adjustRightInd w:val="0"/>
        <w:spacing w:after="284" w:line="280" w:lineRule="exact"/>
        <w:rPr>
          <w:rFonts w:ascii="Arial" w:hAnsi="Arial" w:cs="Arial"/>
          <w:sz w:val="18"/>
          <w:szCs w:val="18"/>
        </w:rPr>
      </w:pPr>
      <w:r w:rsidRPr="000E57CB">
        <w:rPr>
          <w:rFonts w:ascii="Arial" w:hAnsi="Arial" w:cs="Arial"/>
          <w:sz w:val="18"/>
          <w:szCs w:val="18"/>
        </w:rPr>
        <w:t>Приобретение природного газа у УП «</w:t>
      </w:r>
      <w:proofErr w:type="spellStart"/>
      <w:r w:rsidRPr="000E57CB">
        <w:rPr>
          <w:rFonts w:ascii="Arial" w:hAnsi="Arial" w:cs="Arial"/>
          <w:sz w:val="18"/>
          <w:szCs w:val="18"/>
        </w:rPr>
        <w:t>Мингаз</w:t>
      </w:r>
      <w:proofErr w:type="spellEnd"/>
      <w:r w:rsidRPr="000E57CB">
        <w:rPr>
          <w:rFonts w:ascii="Arial" w:hAnsi="Arial" w:cs="Arial"/>
          <w:sz w:val="18"/>
          <w:szCs w:val="18"/>
        </w:rPr>
        <w:t xml:space="preserve">» за 2019 год составило 27 298 тыс. бел. руб. </w:t>
      </w:r>
    </w:p>
    <w:p w:rsidR="008D4E5C" w:rsidRPr="006D7D85" w:rsidRDefault="008D4E5C" w:rsidP="00D15566">
      <w:pPr>
        <w:widowControl w:val="0"/>
        <w:autoSpaceDE w:val="0"/>
        <w:autoSpaceDN w:val="0"/>
        <w:adjustRightInd w:val="0"/>
        <w:spacing w:after="284" w:line="280" w:lineRule="exact"/>
        <w:jc w:val="both"/>
        <w:rPr>
          <w:rFonts w:ascii="Arial" w:hAnsi="Arial" w:cs="Arial"/>
          <w:sz w:val="18"/>
          <w:szCs w:val="18"/>
        </w:rPr>
      </w:pPr>
      <w:r w:rsidRPr="006D7D85">
        <w:rPr>
          <w:rFonts w:ascii="Arial" w:hAnsi="Arial" w:cs="Arial"/>
          <w:sz w:val="18"/>
          <w:szCs w:val="18"/>
        </w:rPr>
        <w:t>Существенные операции Группы со связанными сторонами, находящимися под общим контролем государства в 201</w:t>
      </w:r>
      <w:r w:rsidR="00F007A6" w:rsidRPr="006D7D85">
        <w:rPr>
          <w:rFonts w:ascii="Arial" w:hAnsi="Arial" w:cs="Arial"/>
          <w:sz w:val="18"/>
          <w:szCs w:val="18"/>
        </w:rPr>
        <w:t>8</w:t>
      </w:r>
      <w:r w:rsidRPr="006D7D85">
        <w:rPr>
          <w:rFonts w:ascii="Arial" w:hAnsi="Arial" w:cs="Arial"/>
          <w:sz w:val="18"/>
          <w:szCs w:val="18"/>
        </w:rPr>
        <w:t xml:space="preserve"> году представлены следующим образом:</w:t>
      </w:r>
    </w:p>
    <w:p w:rsidR="00DC366D" w:rsidRPr="000E57CB" w:rsidRDefault="00DC366D" w:rsidP="00DC366D">
      <w:pPr>
        <w:widowControl w:val="0"/>
        <w:autoSpaceDE w:val="0"/>
        <w:autoSpaceDN w:val="0"/>
        <w:adjustRightInd w:val="0"/>
        <w:spacing w:after="284" w:line="280" w:lineRule="exact"/>
        <w:rPr>
          <w:rFonts w:ascii="Arial" w:hAnsi="Arial" w:cs="Arial"/>
          <w:sz w:val="18"/>
          <w:szCs w:val="18"/>
        </w:rPr>
      </w:pPr>
      <w:r w:rsidRPr="000E57CB">
        <w:rPr>
          <w:rFonts w:ascii="Arial" w:hAnsi="Arial" w:cs="Arial"/>
          <w:sz w:val="18"/>
          <w:szCs w:val="18"/>
        </w:rPr>
        <w:t>Приобретение электроэнергии у РУП «</w:t>
      </w:r>
      <w:proofErr w:type="spellStart"/>
      <w:r w:rsidRPr="000E57CB">
        <w:rPr>
          <w:rFonts w:ascii="Arial" w:hAnsi="Arial" w:cs="Arial"/>
          <w:sz w:val="18"/>
          <w:szCs w:val="18"/>
        </w:rPr>
        <w:t>Минскэнерго</w:t>
      </w:r>
      <w:proofErr w:type="spellEnd"/>
      <w:r w:rsidRPr="000E57CB">
        <w:rPr>
          <w:rFonts w:ascii="Arial" w:hAnsi="Arial" w:cs="Arial"/>
          <w:sz w:val="18"/>
          <w:szCs w:val="18"/>
        </w:rPr>
        <w:t xml:space="preserve">» за 2018 год составило 15 640 тыс. бел. руб. </w:t>
      </w:r>
    </w:p>
    <w:p w:rsidR="00DC366D" w:rsidRPr="000E57CB" w:rsidRDefault="00DC366D" w:rsidP="00DC366D">
      <w:pPr>
        <w:widowControl w:val="0"/>
        <w:autoSpaceDE w:val="0"/>
        <w:autoSpaceDN w:val="0"/>
        <w:adjustRightInd w:val="0"/>
        <w:spacing w:after="284" w:line="280" w:lineRule="exact"/>
        <w:rPr>
          <w:rFonts w:ascii="Arial" w:hAnsi="Arial" w:cs="Arial"/>
          <w:sz w:val="18"/>
          <w:szCs w:val="18"/>
        </w:rPr>
      </w:pPr>
      <w:r w:rsidRPr="000E57CB">
        <w:rPr>
          <w:rFonts w:ascii="Arial" w:hAnsi="Arial" w:cs="Arial"/>
          <w:sz w:val="18"/>
          <w:szCs w:val="18"/>
        </w:rPr>
        <w:t>Приобретение природного газа у УП «</w:t>
      </w:r>
      <w:proofErr w:type="spellStart"/>
      <w:r w:rsidRPr="000E57CB">
        <w:rPr>
          <w:rFonts w:ascii="Arial" w:hAnsi="Arial" w:cs="Arial"/>
          <w:sz w:val="18"/>
          <w:szCs w:val="18"/>
        </w:rPr>
        <w:t>Мингаз</w:t>
      </w:r>
      <w:proofErr w:type="spellEnd"/>
      <w:r w:rsidRPr="000E57CB">
        <w:rPr>
          <w:rFonts w:ascii="Arial" w:hAnsi="Arial" w:cs="Arial"/>
          <w:sz w:val="18"/>
          <w:szCs w:val="18"/>
        </w:rPr>
        <w:t xml:space="preserve">» за 2018 год составило 26 402 тыс. бел. руб. </w:t>
      </w:r>
    </w:p>
    <w:p w:rsidR="008D4E5C" w:rsidRPr="006D7D85" w:rsidRDefault="008D4E5C" w:rsidP="00D15566">
      <w:pPr>
        <w:widowControl w:val="0"/>
        <w:autoSpaceDE w:val="0"/>
        <w:autoSpaceDN w:val="0"/>
        <w:adjustRightInd w:val="0"/>
        <w:spacing w:after="284" w:line="280" w:lineRule="exact"/>
        <w:jc w:val="both"/>
        <w:rPr>
          <w:rFonts w:ascii="Arial" w:eastAsia="Times New Roman" w:hAnsi="Arial" w:cs="Arial"/>
          <w:color w:val="000000" w:themeColor="text1"/>
          <w:sz w:val="18"/>
          <w:szCs w:val="18"/>
          <w:lang w:eastAsia="ru-RU"/>
        </w:rPr>
      </w:pPr>
      <w:r w:rsidRPr="006D7D85">
        <w:rPr>
          <w:rFonts w:ascii="Arial" w:hAnsi="Arial" w:cs="Arial"/>
          <w:sz w:val="18"/>
          <w:szCs w:val="18"/>
        </w:rPr>
        <w:t>Все прочие операции и остатки по расчетам со связанными сторонами являются несущественными сами по себе и в совокупности.</w:t>
      </w:r>
      <w:r w:rsidR="00F007A6" w:rsidRPr="006D7D85">
        <w:rPr>
          <w:rFonts w:ascii="Arial" w:eastAsia="Times New Roman" w:hAnsi="Arial" w:cs="Arial"/>
          <w:color w:val="000000" w:themeColor="text1"/>
          <w:sz w:val="18"/>
          <w:szCs w:val="18"/>
          <w:lang w:eastAsia="ru-RU"/>
        </w:rPr>
        <w:t xml:space="preserve"> </w:t>
      </w:r>
    </w:p>
    <w:p w:rsidR="005C153D" w:rsidRPr="006D7D85" w:rsidRDefault="00F007A6" w:rsidP="00D15566">
      <w:pPr>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Прочая ф</w:t>
      </w:r>
      <w:r w:rsidR="005C153D" w:rsidRPr="006D7D85">
        <w:rPr>
          <w:rFonts w:ascii="Arial" w:eastAsia="Times New Roman" w:hAnsi="Arial" w:cs="Arial"/>
          <w:color w:val="000000" w:themeColor="text1"/>
          <w:sz w:val="18"/>
          <w:szCs w:val="18"/>
          <w:lang w:eastAsia="ru-RU"/>
        </w:rPr>
        <w:t>инансовая информация в данном разделе финансовой отчетности за год, закончившийся 31 декабря 201</w:t>
      </w:r>
      <w:r w:rsidR="00BC3E32" w:rsidRPr="006D7D85">
        <w:rPr>
          <w:rFonts w:ascii="Arial" w:eastAsia="Times New Roman" w:hAnsi="Arial" w:cs="Arial"/>
          <w:color w:val="000000" w:themeColor="text1"/>
          <w:sz w:val="18"/>
          <w:szCs w:val="18"/>
          <w:lang w:eastAsia="ru-RU"/>
        </w:rPr>
        <w:t xml:space="preserve">9 </w:t>
      </w:r>
      <w:r w:rsidR="005C153D" w:rsidRPr="006D7D85">
        <w:rPr>
          <w:rFonts w:ascii="Arial" w:eastAsia="Times New Roman" w:hAnsi="Arial" w:cs="Arial"/>
          <w:color w:val="000000" w:themeColor="text1"/>
          <w:sz w:val="18"/>
          <w:szCs w:val="18"/>
          <w:lang w:eastAsia="ru-RU"/>
        </w:rPr>
        <w:t>г</w:t>
      </w:r>
      <w:r w:rsidR="00820D69">
        <w:rPr>
          <w:rFonts w:ascii="Arial" w:eastAsia="Times New Roman" w:hAnsi="Arial" w:cs="Arial"/>
          <w:color w:val="000000" w:themeColor="text1"/>
          <w:sz w:val="18"/>
          <w:szCs w:val="18"/>
          <w:lang w:eastAsia="ru-RU"/>
        </w:rPr>
        <w:t>ода</w:t>
      </w:r>
      <w:r w:rsidR="005C153D" w:rsidRPr="006D7D85">
        <w:rPr>
          <w:rFonts w:ascii="Arial" w:eastAsia="Times New Roman" w:hAnsi="Arial" w:cs="Arial"/>
          <w:color w:val="000000" w:themeColor="text1"/>
          <w:sz w:val="18"/>
          <w:szCs w:val="18"/>
          <w:lang w:eastAsia="ru-RU"/>
        </w:rPr>
        <w:t xml:space="preserve">, имеет следующие данные о структуре и движении показателей: </w:t>
      </w:r>
    </w:p>
    <w:tbl>
      <w:tblPr>
        <w:tblW w:w="9298" w:type="dxa"/>
        <w:tblLayout w:type="fixed"/>
        <w:tblCellMar>
          <w:left w:w="0" w:type="dxa"/>
          <w:right w:w="0" w:type="dxa"/>
        </w:tblCellMar>
        <w:tblLook w:val="04A0" w:firstRow="1" w:lastRow="0" w:firstColumn="1" w:lastColumn="0" w:noHBand="0" w:noVBand="1"/>
      </w:tblPr>
      <w:tblGrid>
        <w:gridCol w:w="5102"/>
        <w:gridCol w:w="2098"/>
        <w:gridCol w:w="2098"/>
      </w:tblGrid>
      <w:tr w:rsidR="005C153D" w:rsidRPr="006D7D85" w:rsidTr="00820D69">
        <w:trPr>
          <w:trHeight w:val="227"/>
        </w:trPr>
        <w:tc>
          <w:tcPr>
            <w:tcW w:w="5102" w:type="dxa"/>
            <w:tcBorders>
              <w:top w:val="nil"/>
              <w:left w:val="nil"/>
              <w:right w:val="nil"/>
            </w:tcBorders>
            <w:shd w:val="clear" w:color="auto" w:fill="auto"/>
            <w:noWrap/>
            <w:tcMar>
              <w:top w:w="15" w:type="dxa"/>
              <w:left w:w="15" w:type="dxa"/>
              <w:bottom w:w="0" w:type="dxa"/>
              <w:right w:w="15" w:type="dxa"/>
            </w:tcMar>
            <w:vAlign w:val="center"/>
            <w:hideMark/>
          </w:tcPr>
          <w:p w:rsidR="005C153D" w:rsidRPr="006D7D85" w:rsidRDefault="005C153D" w:rsidP="00820D69">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 </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5C153D" w:rsidRPr="006D7D85" w:rsidRDefault="00B65A18" w:rsidP="00820D69">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2019 года</w:t>
            </w:r>
          </w:p>
        </w:tc>
        <w:tc>
          <w:tcPr>
            <w:tcW w:w="2098" w:type="dxa"/>
            <w:tcBorders>
              <w:top w:val="nil"/>
              <w:left w:val="nil"/>
              <w:right w:val="nil"/>
            </w:tcBorders>
            <w:shd w:val="clear" w:color="auto" w:fill="auto"/>
            <w:noWrap/>
            <w:tcMar>
              <w:top w:w="15" w:type="dxa"/>
              <w:left w:w="15" w:type="dxa"/>
              <w:bottom w:w="0" w:type="dxa"/>
              <w:right w:w="15" w:type="dxa"/>
            </w:tcMar>
            <w:vAlign w:val="bottom"/>
            <w:hideMark/>
          </w:tcPr>
          <w:p w:rsidR="005C153D" w:rsidRPr="006D7D85" w:rsidRDefault="00B65A18" w:rsidP="00820D69">
            <w:pPr>
              <w:widowControl w:val="0"/>
              <w:pBdr>
                <w:bottom w:val="single" w:sz="4" w:space="1" w:color="auto"/>
              </w:pBdr>
              <w:spacing w:after="0" w:line="240" w:lineRule="exact"/>
              <w:ind w:left="57" w:right="57"/>
              <w:jc w:val="right"/>
              <w:rPr>
                <w:rFonts w:ascii="Arial" w:hAnsi="Arial" w:cs="Arial"/>
                <w:b/>
                <w:color w:val="000000" w:themeColor="text1"/>
                <w:sz w:val="16"/>
                <w:szCs w:val="16"/>
              </w:rPr>
            </w:pPr>
            <w:r w:rsidRPr="006D7D85">
              <w:rPr>
                <w:rFonts w:ascii="Arial" w:hAnsi="Arial" w:cs="Arial"/>
                <w:b/>
                <w:color w:val="000000" w:themeColor="text1"/>
                <w:sz w:val="16"/>
                <w:szCs w:val="16"/>
              </w:rPr>
              <w:t>31 декабря 2018 года</w:t>
            </w:r>
          </w:p>
        </w:tc>
      </w:tr>
      <w:tr w:rsidR="00BC3E32" w:rsidRPr="006D7D85" w:rsidTr="00820D69">
        <w:trPr>
          <w:trHeight w:val="227"/>
        </w:trPr>
        <w:tc>
          <w:tcPr>
            <w:tcW w:w="5102" w:type="dxa"/>
            <w:tcBorders>
              <w:left w:val="nil"/>
              <w:bottom w:val="nil"/>
              <w:right w:val="nil"/>
            </w:tcBorders>
            <w:shd w:val="clear" w:color="auto" w:fill="auto"/>
            <w:tcMar>
              <w:top w:w="15" w:type="dxa"/>
              <w:left w:w="15" w:type="dxa"/>
              <w:bottom w:w="0" w:type="dxa"/>
              <w:right w:w="15" w:type="dxa"/>
            </w:tcMar>
            <w:vAlign w:val="center"/>
            <w:hideMark/>
          </w:tcPr>
          <w:p w:rsidR="00BC3E32" w:rsidRPr="006D7D85" w:rsidRDefault="00BC3E32" w:rsidP="00820D69">
            <w:pPr>
              <w:widowControl w:val="0"/>
              <w:spacing w:after="0" w:line="240" w:lineRule="exact"/>
              <w:ind w:left="57" w:right="57"/>
              <w:rPr>
                <w:rFonts w:ascii="Arial" w:hAnsi="Arial" w:cs="Arial"/>
                <w:color w:val="000000" w:themeColor="text1"/>
                <w:sz w:val="16"/>
                <w:szCs w:val="16"/>
              </w:rPr>
            </w:pPr>
            <w:r w:rsidRPr="006D7D85">
              <w:rPr>
                <w:rFonts w:ascii="Arial" w:hAnsi="Arial" w:cs="Arial"/>
                <w:color w:val="000000" w:themeColor="text1"/>
                <w:sz w:val="16"/>
                <w:szCs w:val="16"/>
              </w:rPr>
              <w:t xml:space="preserve"> Дивиденды </w:t>
            </w:r>
            <w:r w:rsidR="00247825" w:rsidRPr="006D7D85">
              <w:rPr>
                <w:rFonts w:ascii="Arial" w:hAnsi="Arial" w:cs="Arial"/>
                <w:color w:val="000000" w:themeColor="text1"/>
                <w:sz w:val="16"/>
                <w:szCs w:val="16"/>
              </w:rPr>
              <w:t>к уплате</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BC3E32" w:rsidRPr="006D7D85" w:rsidRDefault="00247825" w:rsidP="00820D69">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16</w:t>
            </w:r>
          </w:p>
        </w:tc>
        <w:tc>
          <w:tcPr>
            <w:tcW w:w="2098" w:type="dxa"/>
            <w:tcBorders>
              <w:left w:val="nil"/>
              <w:bottom w:val="nil"/>
              <w:right w:val="nil"/>
            </w:tcBorders>
            <w:shd w:val="clear" w:color="auto" w:fill="auto"/>
            <w:tcMar>
              <w:top w:w="15" w:type="dxa"/>
              <w:left w:w="15" w:type="dxa"/>
              <w:bottom w:w="0" w:type="dxa"/>
              <w:right w:w="15" w:type="dxa"/>
            </w:tcMar>
            <w:vAlign w:val="bottom"/>
            <w:hideMark/>
          </w:tcPr>
          <w:p w:rsidR="00BC3E32" w:rsidRPr="006D7D85" w:rsidRDefault="00BC3E32" w:rsidP="00820D69">
            <w:pPr>
              <w:widowControl w:val="0"/>
              <w:spacing w:after="0" w:line="240" w:lineRule="exact"/>
              <w:ind w:left="57" w:right="57"/>
              <w:jc w:val="right"/>
              <w:rPr>
                <w:rFonts w:ascii="Arial" w:hAnsi="Arial" w:cs="Arial"/>
                <w:color w:val="000000" w:themeColor="text1"/>
                <w:sz w:val="16"/>
                <w:szCs w:val="16"/>
              </w:rPr>
            </w:pPr>
            <w:r w:rsidRPr="006D7D85">
              <w:rPr>
                <w:rFonts w:ascii="Arial" w:hAnsi="Arial" w:cs="Arial"/>
                <w:color w:val="000000" w:themeColor="text1"/>
                <w:sz w:val="16"/>
                <w:szCs w:val="16"/>
              </w:rPr>
              <w:t>14</w:t>
            </w:r>
          </w:p>
        </w:tc>
      </w:tr>
      <w:tr w:rsidR="00BC3E32" w:rsidRPr="006D7D85" w:rsidTr="00820D69">
        <w:trPr>
          <w:trHeight w:val="227"/>
        </w:trPr>
        <w:tc>
          <w:tcPr>
            <w:tcW w:w="5102" w:type="dxa"/>
            <w:tcBorders>
              <w:top w:val="nil"/>
              <w:left w:val="nil"/>
              <w:bottom w:val="nil"/>
              <w:right w:val="nil"/>
            </w:tcBorders>
            <w:shd w:val="clear" w:color="auto" w:fill="auto"/>
            <w:tcMar>
              <w:top w:w="15" w:type="dxa"/>
              <w:left w:w="15" w:type="dxa"/>
              <w:bottom w:w="0" w:type="dxa"/>
              <w:right w:w="15" w:type="dxa"/>
            </w:tcMar>
            <w:vAlign w:val="center"/>
            <w:hideMark/>
          </w:tcPr>
          <w:p w:rsidR="00BC3E32" w:rsidRPr="006D7D85" w:rsidRDefault="00BC3E32" w:rsidP="00820D69">
            <w:pPr>
              <w:widowControl w:val="0"/>
              <w:spacing w:after="0" w:line="240" w:lineRule="exact"/>
              <w:ind w:left="57" w:right="57"/>
              <w:rPr>
                <w:rFonts w:ascii="Arial" w:hAnsi="Arial" w:cs="Arial"/>
                <w:b/>
                <w:bCs/>
                <w:color w:val="000000" w:themeColor="text1"/>
                <w:sz w:val="16"/>
                <w:szCs w:val="16"/>
              </w:rPr>
            </w:pPr>
            <w:r w:rsidRPr="006D7D85">
              <w:rPr>
                <w:rFonts w:ascii="Arial" w:hAnsi="Arial" w:cs="Arial"/>
                <w:b/>
                <w:bCs/>
                <w:color w:val="000000" w:themeColor="text1"/>
                <w:sz w:val="16"/>
                <w:szCs w:val="16"/>
              </w:rPr>
              <w:t>Итого:</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BC3E32" w:rsidRPr="006D7D85" w:rsidRDefault="00247825" w:rsidP="00820D69">
            <w:pPr>
              <w:widowControl w:val="0"/>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16</w:t>
            </w:r>
          </w:p>
        </w:tc>
        <w:tc>
          <w:tcPr>
            <w:tcW w:w="2098" w:type="dxa"/>
            <w:tcBorders>
              <w:top w:val="nil"/>
              <w:left w:val="nil"/>
              <w:bottom w:val="nil"/>
              <w:right w:val="nil"/>
            </w:tcBorders>
            <w:shd w:val="clear" w:color="auto" w:fill="auto"/>
            <w:tcMar>
              <w:top w:w="15" w:type="dxa"/>
              <w:left w:w="15" w:type="dxa"/>
              <w:bottom w:w="0" w:type="dxa"/>
              <w:right w:w="15" w:type="dxa"/>
            </w:tcMar>
            <w:vAlign w:val="bottom"/>
            <w:hideMark/>
          </w:tcPr>
          <w:p w:rsidR="00BC3E32" w:rsidRPr="006D7D85" w:rsidRDefault="00BC3E32" w:rsidP="00820D69">
            <w:pPr>
              <w:widowControl w:val="0"/>
              <w:spacing w:after="0" w:line="240" w:lineRule="exact"/>
              <w:ind w:left="57" w:right="57"/>
              <w:jc w:val="right"/>
              <w:rPr>
                <w:rFonts w:ascii="Arial" w:hAnsi="Arial" w:cs="Arial"/>
                <w:b/>
                <w:bCs/>
                <w:color w:val="000000" w:themeColor="text1"/>
                <w:sz w:val="16"/>
                <w:szCs w:val="16"/>
              </w:rPr>
            </w:pPr>
            <w:r w:rsidRPr="006D7D85">
              <w:rPr>
                <w:rFonts w:ascii="Arial" w:hAnsi="Arial" w:cs="Arial"/>
                <w:b/>
                <w:bCs/>
                <w:color w:val="000000" w:themeColor="text1"/>
                <w:sz w:val="16"/>
                <w:szCs w:val="16"/>
              </w:rPr>
              <w:t>14</w:t>
            </w:r>
          </w:p>
        </w:tc>
      </w:tr>
    </w:tbl>
    <w:p w:rsidR="008413DC" w:rsidRPr="006D7D85" w:rsidRDefault="008413DC" w:rsidP="00B33DB4">
      <w:pPr>
        <w:pStyle w:val="1"/>
        <w:numPr>
          <w:ilvl w:val="0"/>
          <w:numId w:val="7"/>
        </w:numPr>
        <w:spacing w:before="240" w:after="120" w:line="280" w:lineRule="exact"/>
        <w:ind w:left="709" w:hanging="709"/>
        <w:jc w:val="both"/>
        <w:rPr>
          <w:rFonts w:ascii="Arial" w:hAnsi="Arial" w:cs="Arial"/>
          <w:color w:val="000000" w:themeColor="text1"/>
          <w:sz w:val="24"/>
          <w:szCs w:val="24"/>
        </w:rPr>
      </w:pPr>
      <w:bookmarkStart w:id="89" w:name="_Toc43287298"/>
      <w:r w:rsidRPr="006D7D85">
        <w:rPr>
          <w:rFonts w:ascii="Arial" w:hAnsi="Arial" w:cs="Arial"/>
          <w:color w:val="000000" w:themeColor="text1"/>
          <w:sz w:val="24"/>
          <w:szCs w:val="24"/>
        </w:rPr>
        <w:t>СОБЫТИЯ ПОСЛЕ ОТЧЕТНОЙ ДАТЫ</w:t>
      </w:r>
      <w:bookmarkEnd w:id="89"/>
    </w:p>
    <w:p w:rsidR="002F37B4" w:rsidRPr="006D7D85" w:rsidRDefault="002F37B4" w:rsidP="00D15566">
      <w:pPr>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 xml:space="preserve">В феврале 2020 года мир столкнулся с пандемией нового коронавируса COVID-19, которая оказала значительное влияние на мировую экономику, выразившемся в резком падении цен на нефть и прогнозируемой рецессии, а также прогнозируемом падении реальных доходов населения. </w:t>
      </w:r>
    </w:p>
    <w:p w:rsidR="002F37B4" w:rsidRPr="006D7D85" w:rsidRDefault="002F37B4" w:rsidP="00D15566">
      <w:pPr>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 определила, что эти события являются не корректирующими событиями после отчетной даты. Соответственно, финансовое положение и результаты деятельности по состоянию на и за год, закончившийся 31 декабря 2019 года, не были скорректированы с учетом их влияния. Продолжительность и влияние пандемии COVID-19, а также эффективность ответных мер правительства и центрального банка в настоящее время остаются неясными. Невозможно достоверно оценить продолжительность и серьезность этих последствий, а также их влияние на финансовое положение и результаты деятельности Группы в будущих периодах.</w:t>
      </w:r>
    </w:p>
    <w:p w:rsidR="002F37B4" w:rsidRPr="006D7D85" w:rsidRDefault="002F37B4" w:rsidP="00D15566">
      <w:pPr>
        <w:spacing w:after="284" w:line="280" w:lineRule="exact"/>
        <w:jc w:val="both"/>
        <w:rPr>
          <w:rFonts w:ascii="Arial" w:eastAsia="Times New Roman" w:hAnsi="Arial" w:cs="Arial"/>
          <w:color w:val="000000" w:themeColor="text1"/>
          <w:sz w:val="18"/>
          <w:szCs w:val="18"/>
          <w:lang w:eastAsia="ru-RU"/>
        </w:rPr>
      </w:pPr>
      <w:r w:rsidRPr="006D7D85">
        <w:rPr>
          <w:rFonts w:ascii="Arial" w:eastAsia="Times New Roman" w:hAnsi="Arial" w:cs="Arial"/>
          <w:color w:val="000000" w:themeColor="text1"/>
          <w:sz w:val="18"/>
          <w:szCs w:val="18"/>
          <w:lang w:eastAsia="ru-RU"/>
        </w:rPr>
        <w:t>Группа не ожидает значительного снижения продаж или существенного ухудшения ситуации с оплатами в 2020 году.</w:t>
      </w:r>
    </w:p>
    <w:p w:rsidR="004D6C10" w:rsidRPr="006D7D85" w:rsidRDefault="004D6C10" w:rsidP="00D15566">
      <w:pPr>
        <w:spacing w:after="284" w:line="280" w:lineRule="exact"/>
        <w:jc w:val="both"/>
        <w:rPr>
          <w:rFonts w:ascii="Arial" w:eastAsia="Times New Roman" w:hAnsi="Arial" w:cs="Arial"/>
          <w:color w:val="000000" w:themeColor="text1"/>
          <w:sz w:val="18"/>
          <w:szCs w:val="18"/>
          <w:lang w:eastAsia="ru-RU"/>
        </w:rPr>
      </w:pPr>
    </w:p>
    <w:sectPr w:rsidR="004D6C10" w:rsidRPr="006D7D85" w:rsidSect="00B65A18">
      <w:headerReference w:type="default" r:id="rId23"/>
      <w:headerReference w:type="first" r:id="rId24"/>
      <w:pgSz w:w="11906" w:h="16838" w:code="9"/>
      <w:pgMar w:top="890" w:right="890" w:bottom="89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4E" w:rsidRDefault="0067164E" w:rsidP="00F1517E">
      <w:pPr>
        <w:spacing w:after="0" w:line="240" w:lineRule="auto"/>
      </w:pPr>
      <w:r>
        <w:separator/>
      </w:r>
    </w:p>
  </w:endnote>
  <w:endnote w:type="continuationSeparator" w:id="0">
    <w:p w:rsidR="0067164E" w:rsidRDefault="0067164E" w:rsidP="00F1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GT Walsheim Pro Bold">
    <w:altName w:val="Courier New"/>
    <w:panose1 w:val="00000000000000000000"/>
    <w:charset w:val="00"/>
    <w:family w:val="modern"/>
    <w:notTrueType/>
    <w:pitch w:val="variable"/>
    <w:sig w:usb0="A00002AF" w:usb1="5000206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GT Walsheim Pro Light">
    <w:altName w:val="Courier New"/>
    <w:panose1 w:val="00000000000000000000"/>
    <w:charset w:val="00"/>
    <w:family w:val="modern"/>
    <w:notTrueType/>
    <w:pitch w:val="variable"/>
    <w:sig w:usb0="A00002AF" w:usb1="5000206B" w:usb2="00000000" w:usb3="00000000" w:csb0="00000097" w:csb1="00000000"/>
  </w:font>
  <w:font w:name="GT Walsheim Pro Regular">
    <w:altName w:val="Arial"/>
    <w:panose1 w:val="00000000000000000000"/>
    <w:charset w:val="00"/>
    <w:family w:val="modern"/>
    <w:notTrueType/>
    <w:pitch w:val="variable"/>
    <w:sig w:usb0="A00002AF" w:usb1="5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Pr="0087787E" w:rsidRDefault="00DB7362" w:rsidP="007E2A1B">
    <w:pPr>
      <w:widowControl w:val="0"/>
      <w:tabs>
        <w:tab w:val="left" w:pos="6804"/>
      </w:tabs>
      <w:spacing w:after="0" w:line="173" w:lineRule="exact"/>
      <w:rPr>
        <w:rFonts w:ascii="GT Walsheim Pro Bold" w:eastAsia="GT Walsheim Pro Bold" w:hAnsi="GT Walsheim Pro Bold" w:cs="GT Walsheim Pro Bol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Default="00DB7362" w:rsidP="00760FF7">
    <w:pPr>
      <w:pStyle w:val="a6"/>
      <w:rPr>
        <w:rFonts w:ascii="Arial Narrow" w:hAnsi="Arial Narrow"/>
        <w:sz w:val="11"/>
        <w:szCs w:val="11"/>
      </w:rPr>
    </w:pPr>
  </w:p>
  <w:p w:rsidR="00DB7362" w:rsidRDefault="00DB7362" w:rsidP="00760FF7">
    <w:pPr>
      <w:pStyle w:val="a6"/>
      <w:rPr>
        <w:rFonts w:ascii="Arial Narrow" w:hAnsi="Arial Narrow"/>
        <w:sz w:val="11"/>
        <w:szCs w:val="11"/>
      </w:rPr>
    </w:pPr>
    <w:r w:rsidRPr="004A4EE5">
      <w:rPr>
        <w:rFonts w:ascii="GT Walsheim Pro Regular"/>
        <w:noProof/>
        <w:sz w:val="3"/>
        <w:lang w:eastAsia="ru-RU"/>
      </w:rPr>
      <mc:AlternateContent>
        <mc:Choice Requires="wpg">
          <w:drawing>
            <wp:inline distT="0" distB="0" distL="0" distR="0" wp14:anchorId="71C4AA49" wp14:editId="20C5B98B">
              <wp:extent cx="1277620" cy="70647"/>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70647"/>
                        <a:chOff x="15" y="15"/>
                        <a:chExt cx="2012" cy="2"/>
                      </a:xfrm>
                    </wpg:grpSpPr>
                    <wpg:grpSp>
                      <wpg:cNvPr id="3" name="Group 5"/>
                      <wpg:cNvGrpSpPr>
                        <a:grpSpLocks/>
                      </wpg:cNvGrpSpPr>
                      <wpg:grpSpPr bwMode="auto">
                        <a:xfrm>
                          <a:off x="15" y="15"/>
                          <a:ext cx="2012" cy="2"/>
                          <a:chOff x="15" y="15"/>
                          <a:chExt cx="2012" cy="2"/>
                        </a:xfrm>
                      </wpg:grpSpPr>
                      <wps:wsp>
                        <wps:cNvPr id="4" name="Freeform 6"/>
                        <wps:cNvSpPr>
                          <a:spLocks/>
                        </wps:cNvSpPr>
                        <wps:spPr bwMode="auto">
                          <a:xfrm>
                            <a:off x="15" y="15"/>
                            <a:ext cx="2012" cy="2"/>
                          </a:xfrm>
                          <a:custGeom>
                            <a:avLst/>
                            <a:gdLst>
                              <a:gd name="T0" fmla="+- 0 15 15"/>
                              <a:gd name="T1" fmla="*/ T0 w 2012"/>
                              <a:gd name="T2" fmla="+- 0 2026 15"/>
                              <a:gd name="T3" fmla="*/ T2 w 2012"/>
                            </a:gdLst>
                            <a:ahLst/>
                            <a:cxnLst>
                              <a:cxn ang="0">
                                <a:pos x="T1" y="0"/>
                              </a:cxn>
                              <a:cxn ang="0">
                                <a:pos x="T3" y="0"/>
                              </a:cxn>
                            </a:cxnLst>
                            <a:rect l="0" t="0" r="r" b="b"/>
                            <a:pathLst>
                              <a:path w="2012">
                                <a:moveTo>
                                  <a:pt x="0" y="0"/>
                                </a:moveTo>
                                <a:lnTo>
                                  <a:pt x="2011" y="0"/>
                                </a:lnTo>
                              </a:path>
                            </a:pathLst>
                          </a:custGeom>
                          <a:noFill/>
                          <a:ln w="19050">
                            <a:solidFill>
                              <a:srgbClr val="4F2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C607CE" id="Группа 2" o:spid="_x0000_s1026" style="width:100.6pt;height:5.55pt;mso-position-horizontal-relative:char;mso-position-vertical-relative:line" coordorigin="15,15" coordsize="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">
              <v:group id="Group 5" o:spid="_x0000_s1027" style="position:absolute;left:15;top:15;width:2012;height:2" coordorigin="15,15"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5;top:15;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" path="m,l2011,e" filled="f" strokecolor="#4f2683" strokeweight="1.5pt">
                  <v:path arrowok="t" o:connecttype="custom" o:connectlocs="0,0;2011,0" o:connectangles="0,0"/>
                </v:shape>
              </v:group>
              <w10:anchorlock/>
            </v:group>
          </w:pict>
        </mc:Fallback>
      </mc:AlternateContent>
    </w:r>
  </w:p>
  <w:p w:rsidR="00DB7362" w:rsidRPr="002C7195" w:rsidRDefault="00DB7362" w:rsidP="007E76AC">
    <w:pPr>
      <w:pStyle w:val="a6"/>
      <w:rPr>
        <w:rFonts w:ascii="Arial Narrow" w:hAnsi="Arial Narrow"/>
        <w:sz w:val="11"/>
        <w:szCs w:val="11"/>
      </w:rPr>
    </w:pPr>
    <w:r w:rsidRPr="000B0F4A">
      <w:rPr>
        <w:rFonts w:ascii="Arial Narrow" w:hAnsi="Arial Narrow"/>
        <w:sz w:val="11"/>
        <w:szCs w:val="11"/>
      </w:rPr>
      <w:t>© 20</w:t>
    </w:r>
    <w:r>
      <w:rPr>
        <w:rFonts w:ascii="Arial Narrow" w:hAnsi="Arial Narrow"/>
        <w:sz w:val="11"/>
        <w:szCs w:val="11"/>
      </w:rPr>
      <w:t>20</w:t>
    </w:r>
    <w:r w:rsidRPr="000B0F4A">
      <w:rPr>
        <w:rFonts w:ascii="Arial Narrow" w:hAnsi="Arial Narrow"/>
        <w:sz w:val="11"/>
        <w:szCs w:val="11"/>
      </w:rPr>
      <w:t xml:space="preserve"> ООО </w:t>
    </w:r>
    <w:r>
      <w:rPr>
        <w:rFonts w:ascii="Arial Narrow" w:hAnsi="Arial Narrow"/>
        <w:sz w:val="11"/>
        <w:szCs w:val="11"/>
      </w:rPr>
      <w:t>«</w:t>
    </w:r>
    <w:r w:rsidRPr="000B0F4A">
      <w:rPr>
        <w:rFonts w:ascii="Arial Narrow" w:hAnsi="Arial Narrow"/>
        <w:sz w:val="11"/>
        <w:szCs w:val="11"/>
      </w:rPr>
      <w:t>Грант Торнтон</w:t>
    </w:r>
    <w:r>
      <w:rPr>
        <w:rFonts w:ascii="Arial Narrow" w:hAnsi="Arial Narrow"/>
        <w:sz w:val="11"/>
        <w:szCs w:val="11"/>
      </w:rPr>
      <w:t>»</w:t>
    </w:r>
    <w:r w:rsidRPr="000B0F4A">
      <w:rPr>
        <w:rFonts w:ascii="Arial Narrow" w:hAnsi="Arial Narrow"/>
        <w:sz w:val="11"/>
        <w:szCs w:val="11"/>
      </w:rPr>
      <w:t>. Все права защищены.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Pr="00B25321" w:rsidRDefault="00DB7362" w:rsidP="007D5C8F">
    <w:pPr>
      <w:tabs>
        <w:tab w:val="center" w:pos="4677"/>
        <w:tab w:val="right" w:pos="9355"/>
      </w:tabs>
      <w:autoSpaceDE w:val="0"/>
      <w:autoSpaceDN w:val="0"/>
      <w:spacing w:after="0" w:line="240" w:lineRule="auto"/>
      <w:rPr>
        <w:rFonts w:ascii="Arial Narrow" w:eastAsia="Times New Roman" w:hAnsi="Arial Narrow"/>
        <w:sz w:val="11"/>
        <w:szCs w:val="11"/>
        <w:lang w:eastAsia="ru-RU"/>
      </w:rPr>
    </w:pPr>
    <w:r w:rsidRPr="00B25321">
      <w:rPr>
        <w:rFonts w:ascii="Times New Roman" w:eastAsia="Times New Roman" w:hAnsi="Times New Roman"/>
        <w:noProof/>
        <w:sz w:val="20"/>
        <w:szCs w:val="20"/>
        <w:lang w:eastAsia="ru-RU"/>
      </w:rPr>
      <mc:AlternateContent>
        <mc:Choice Requires="wpg">
          <w:drawing>
            <wp:inline distT="0" distB="0" distL="0" distR="0" wp14:anchorId="7AD3D152" wp14:editId="2B122BC2">
              <wp:extent cx="3684905" cy="141605"/>
              <wp:effectExtent l="0" t="0" r="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4905" cy="141605"/>
                        <a:chOff x="0" y="0"/>
                        <a:chExt cx="6556" cy="30"/>
                      </a:xfrm>
                    </wpg:grpSpPr>
                    <wpg:grpSp>
                      <wpg:cNvPr id="27" name="Group 2"/>
                      <wpg:cNvGrpSpPr>
                        <a:grpSpLocks/>
                      </wpg:cNvGrpSpPr>
                      <wpg:grpSpPr bwMode="auto">
                        <a:xfrm>
                          <a:off x="15" y="15"/>
                          <a:ext cx="6526" cy="2"/>
                          <a:chOff x="15" y="15"/>
                          <a:chExt cx="6526" cy="2"/>
                        </a:xfrm>
                      </wpg:grpSpPr>
                      <wps:wsp>
                        <wps:cNvPr id="28" name="Freeform 3"/>
                        <wps:cNvSpPr>
                          <a:spLocks/>
                        </wps:cNvSpPr>
                        <wps:spPr bwMode="auto">
                          <a:xfrm>
                            <a:off x="15" y="15"/>
                            <a:ext cx="6526" cy="2"/>
                          </a:xfrm>
                          <a:custGeom>
                            <a:avLst/>
                            <a:gdLst>
                              <a:gd name="T0" fmla="+- 0 15 15"/>
                              <a:gd name="T1" fmla="*/ T0 w 6526"/>
                              <a:gd name="T2" fmla="+- 0 6541 15"/>
                              <a:gd name="T3" fmla="*/ T2 w 6526"/>
                            </a:gdLst>
                            <a:ahLst/>
                            <a:cxnLst>
                              <a:cxn ang="0">
                                <a:pos x="T1" y="0"/>
                              </a:cxn>
                              <a:cxn ang="0">
                                <a:pos x="T3" y="0"/>
                              </a:cxn>
                            </a:cxnLst>
                            <a:rect l="0" t="0" r="r" b="b"/>
                            <a:pathLst>
                              <a:path w="6526">
                                <a:moveTo>
                                  <a:pt x="0" y="0"/>
                                </a:moveTo>
                                <a:lnTo>
                                  <a:pt x="6526" y="0"/>
                                </a:lnTo>
                              </a:path>
                            </a:pathLst>
                          </a:custGeom>
                          <a:noFill/>
                          <a:ln w="19050">
                            <a:solidFill>
                              <a:srgbClr val="4F2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E31B8A" id="Группа 6" o:spid="_x0000_s1026" style="width:290.15pt;height:11.15pt;mso-position-horizontal-relative:char;mso-position-vertical-relative:line" coordsize="6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">
              <v:group id="Group 2" o:spid="_x0000_s1027" style="position:absolute;left:15;top:15;width:6526;height:2" coordorigin="15,15" coordsize="6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 o:spid="_x0000_s1028" style="position:absolute;left:15;top:15;width:6526;height:2;visibility:visible;mso-wrap-style:square;v-text-anchor:top" coordsize="6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" path="m,l6526,e" filled="f" strokecolor="#4f2683" strokeweight="1.5pt">
                  <v:path arrowok="t" o:connecttype="custom" o:connectlocs="0,0;6526,0" o:connectangles="0,0"/>
                </v:shape>
              </v:group>
              <w10:anchorlock/>
            </v:group>
          </w:pict>
        </mc:Fallback>
      </mc:AlternateContent>
    </w:r>
    <w:r w:rsidRPr="00B25321">
      <w:rPr>
        <w:rFonts w:ascii="Arial Narrow" w:eastAsia="Times New Roman" w:hAnsi="Arial Narrow"/>
        <w:sz w:val="11"/>
        <w:szCs w:val="11"/>
        <w:lang w:eastAsia="ru-RU"/>
      </w:rPr>
      <w:t xml:space="preserve">     </w:t>
    </w:r>
    <w:r w:rsidRPr="00B25321">
      <w:rPr>
        <w:rFonts w:ascii="Times New Roman" w:eastAsia="Times New Roman" w:hAnsi="Times New Roman"/>
        <w:noProof/>
        <w:sz w:val="20"/>
        <w:szCs w:val="20"/>
        <w:lang w:eastAsia="ru-RU"/>
      </w:rPr>
      <mc:AlternateContent>
        <mc:Choice Requires="wpg">
          <w:drawing>
            <wp:inline distT="0" distB="0" distL="0" distR="0" wp14:anchorId="73256A58" wp14:editId="7D6DACFF">
              <wp:extent cx="1277620" cy="70485"/>
              <wp:effectExtent l="0" t="0" r="0"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70485"/>
                        <a:chOff x="15" y="15"/>
                        <a:chExt cx="2012" cy="2"/>
                      </a:xfrm>
                    </wpg:grpSpPr>
                    <wpg:grpSp>
                      <wpg:cNvPr id="1" name="Group 5"/>
                      <wpg:cNvGrpSpPr>
                        <a:grpSpLocks/>
                      </wpg:cNvGrpSpPr>
                      <wpg:grpSpPr bwMode="auto">
                        <a:xfrm>
                          <a:off x="15" y="15"/>
                          <a:ext cx="2012" cy="2"/>
                          <a:chOff x="15" y="15"/>
                          <a:chExt cx="2012" cy="2"/>
                        </a:xfrm>
                      </wpg:grpSpPr>
                      <wps:wsp>
                        <wps:cNvPr id="17" name="Freeform 6"/>
                        <wps:cNvSpPr>
                          <a:spLocks/>
                        </wps:cNvSpPr>
                        <wps:spPr bwMode="auto">
                          <a:xfrm>
                            <a:off x="15" y="15"/>
                            <a:ext cx="2012" cy="2"/>
                          </a:xfrm>
                          <a:custGeom>
                            <a:avLst/>
                            <a:gdLst>
                              <a:gd name="T0" fmla="+- 0 15 15"/>
                              <a:gd name="T1" fmla="*/ T0 w 2012"/>
                              <a:gd name="T2" fmla="+- 0 2026 15"/>
                              <a:gd name="T3" fmla="*/ T2 w 2012"/>
                            </a:gdLst>
                            <a:ahLst/>
                            <a:cxnLst>
                              <a:cxn ang="0">
                                <a:pos x="T1" y="0"/>
                              </a:cxn>
                              <a:cxn ang="0">
                                <a:pos x="T3" y="0"/>
                              </a:cxn>
                            </a:cxnLst>
                            <a:rect l="0" t="0" r="r" b="b"/>
                            <a:pathLst>
                              <a:path w="2012">
                                <a:moveTo>
                                  <a:pt x="0" y="0"/>
                                </a:moveTo>
                                <a:lnTo>
                                  <a:pt x="2011" y="0"/>
                                </a:lnTo>
                              </a:path>
                            </a:pathLst>
                          </a:custGeom>
                          <a:noFill/>
                          <a:ln w="19050">
                            <a:solidFill>
                              <a:srgbClr val="4F2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A2D44" id="Группа 15" o:spid="_x0000_s1026" style="width:100.6pt;height:5.55pt;mso-position-horizontal-relative:char;mso-position-vertical-relative:line" coordorigin="15,15" coordsize="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">
              <v:group id="Group 5" o:spid="_x0000_s1027" style="position:absolute;left:15;top:15;width:2012;height:2" coordorigin="15,15"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6" o:spid="_x0000_s1028" style="position:absolute;left:15;top:15;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" path="m,l2011,e" filled="f" strokecolor="#4f2683" strokeweight="1.5pt">
                  <v:path arrowok="t" o:connecttype="custom" o:connectlocs="0,0;2011,0" o:connectangles="0,0"/>
                </v:shape>
              </v:group>
              <w10:anchorlock/>
            </v:group>
          </w:pict>
        </mc:Fallback>
      </mc:AlternateContent>
    </w:r>
  </w:p>
  <w:p w:rsidR="00DB7362" w:rsidRPr="00B25321" w:rsidRDefault="00DB7362" w:rsidP="007D5C8F">
    <w:pPr>
      <w:tabs>
        <w:tab w:val="center" w:pos="4677"/>
        <w:tab w:val="right" w:pos="9355"/>
      </w:tabs>
      <w:autoSpaceDE w:val="0"/>
      <w:autoSpaceDN w:val="0"/>
      <w:spacing w:after="0" w:line="240" w:lineRule="auto"/>
      <w:rPr>
        <w:rFonts w:ascii="Arial Narrow" w:eastAsia="Times New Roman" w:hAnsi="Arial Narrow"/>
        <w:sz w:val="11"/>
        <w:szCs w:val="11"/>
        <w:lang w:eastAsia="ru-RU"/>
      </w:rPr>
    </w:pPr>
  </w:p>
  <w:p w:rsidR="00DB7362" w:rsidRPr="00B25321" w:rsidRDefault="00DB7362" w:rsidP="007D5C8F">
    <w:pPr>
      <w:widowControl w:val="0"/>
      <w:spacing w:before="1" w:after="0" w:line="148" w:lineRule="exact"/>
      <w:ind w:left="2520" w:hanging="2520"/>
      <w:rPr>
        <w:rFonts w:ascii="GT Walsheim Pro Light" w:eastAsia="GT Walsheim Pro Light" w:hAnsi="GT Walsheim Pro Light"/>
        <w:sz w:val="11"/>
        <w:szCs w:val="11"/>
      </w:rPr>
    </w:pPr>
    <w:r w:rsidRPr="00B25321">
      <w:rPr>
        <w:rFonts w:ascii="GT Walsheim Pro Light" w:eastAsia="GT Walsheim Pro Light" w:hAnsi="GT Walsheim Pro Light"/>
        <w:color w:val="231F20"/>
        <w:spacing w:val="-1"/>
        <w:sz w:val="11"/>
        <w:szCs w:val="11"/>
      </w:rPr>
      <w:t>ООО «Грант Торнтон»</w:t>
    </w:r>
  </w:p>
  <w:p w:rsidR="00DB7362" w:rsidRPr="00B25321" w:rsidRDefault="00DB7362" w:rsidP="007D5C8F">
    <w:pPr>
      <w:widowControl w:val="0"/>
      <w:tabs>
        <w:tab w:val="left" w:pos="6804"/>
      </w:tabs>
      <w:spacing w:after="0" w:line="173" w:lineRule="exact"/>
      <w:rPr>
        <w:rFonts w:ascii="GT Walsheim Pro Bold" w:eastAsia="GT Walsheim Pro Bold" w:hAnsi="GT Walsheim Pro Bold" w:cs="GT Walsheim Pro Bold"/>
        <w:sz w:val="16"/>
        <w:szCs w:val="16"/>
      </w:rPr>
    </w:pPr>
    <w:r w:rsidRPr="00B25321">
      <w:rPr>
        <w:rFonts w:ascii="GT Walsheim Pro Light" w:eastAsia="GT Walsheim Pro Light" w:hAnsi="GT Walsheim Pro Light"/>
        <w:color w:val="231F20"/>
        <w:spacing w:val="-3"/>
        <w:sz w:val="11"/>
        <w:szCs w:val="11"/>
      </w:rPr>
      <w:t xml:space="preserve">ООО «Грант Торнтон» входит в международную сеть Грант Торнтон Интернешнл Лтд  (GTIL) фирмы-члены которой </w:t>
    </w:r>
    <w:r>
      <w:rPr>
        <w:rFonts w:ascii="GT Walsheim Pro Light" w:eastAsia="GT Walsheim Pro Light" w:hAnsi="GT Walsheim Pro Light"/>
        <w:color w:val="231F20"/>
        <w:spacing w:val="-3"/>
        <w:sz w:val="11"/>
        <w:szCs w:val="11"/>
      </w:rPr>
      <w:br/>
    </w:r>
    <w:r w:rsidRPr="00B25321">
      <w:rPr>
        <w:rFonts w:ascii="GT Walsheim Pro Light" w:eastAsia="GT Walsheim Pro Light" w:hAnsi="GT Walsheim Pro Light"/>
        <w:color w:val="231F20"/>
        <w:spacing w:val="-3"/>
        <w:sz w:val="11"/>
        <w:szCs w:val="11"/>
      </w:rPr>
      <w:t xml:space="preserve">не являются международным партнерством. Компания GTIL и каждая ее фирма-член являются отдельными юридическими </w:t>
    </w:r>
    <w:r>
      <w:rPr>
        <w:rFonts w:ascii="GT Walsheim Pro Light" w:eastAsia="GT Walsheim Pro Light" w:hAnsi="GT Walsheim Pro Light"/>
        <w:color w:val="231F20"/>
        <w:spacing w:val="-3"/>
        <w:sz w:val="11"/>
        <w:szCs w:val="11"/>
      </w:rPr>
      <w:br/>
    </w:r>
    <w:r w:rsidRPr="00B25321">
      <w:rPr>
        <w:rFonts w:ascii="GT Walsheim Pro Light" w:eastAsia="GT Walsheim Pro Light" w:hAnsi="GT Walsheim Pro Light"/>
        <w:color w:val="231F20"/>
        <w:spacing w:val="-3"/>
        <w:sz w:val="11"/>
        <w:szCs w:val="11"/>
      </w:rPr>
      <w:t xml:space="preserve">лицами. Услуги фирм-членов компании предоставляются независимо друг от друга. Компания GTIL и ее фирмы-члены </w:t>
    </w:r>
    <w:r>
      <w:rPr>
        <w:rFonts w:ascii="GT Walsheim Pro Light" w:eastAsia="GT Walsheim Pro Light" w:hAnsi="GT Walsheim Pro Light"/>
        <w:color w:val="231F20"/>
        <w:spacing w:val="-3"/>
        <w:sz w:val="11"/>
        <w:szCs w:val="11"/>
      </w:rPr>
      <w:br/>
    </w:r>
    <w:r w:rsidRPr="00B25321">
      <w:rPr>
        <w:rFonts w:ascii="GT Walsheim Pro Light" w:eastAsia="GT Walsheim Pro Light" w:hAnsi="GT Walsheim Pro Light"/>
        <w:color w:val="231F20"/>
        <w:spacing w:val="-3"/>
        <w:sz w:val="11"/>
        <w:szCs w:val="11"/>
      </w:rPr>
      <w:t>не являются агентами, не несут риски и ответственность за действия или бездействия друг друга.</w:t>
    </w:r>
    <w:r>
      <w:rPr>
        <w:rFonts w:ascii="GT Walsheim Pro Light" w:eastAsia="GT Walsheim Pro Light" w:hAnsi="GT Walsheim Pro Light"/>
        <w:color w:val="231F20"/>
        <w:position w:val="1"/>
        <w:sz w:val="11"/>
        <w:szCs w:val="11"/>
      </w:rPr>
      <w:t xml:space="preserve">                                                </w:t>
    </w:r>
    <w:r w:rsidRPr="00B25321">
      <w:rPr>
        <w:rFonts w:ascii="GT Walsheim Pro Bold" w:eastAsia="GT Walsheim Pro Bold" w:hAnsi="GT Walsheim Pro Bold" w:cs="GT Walsheim Pro Bold"/>
        <w:b/>
        <w:bCs/>
        <w:color w:val="231F20"/>
        <w:spacing w:val="1"/>
        <w:sz w:val="16"/>
        <w:szCs w:val="16"/>
      </w:rPr>
      <w:t>grantthornton.by</w:t>
    </w:r>
  </w:p>
  <w:p w:rsidR="00DB7362" w:rsidRPr="007E76AC" w:rsidRDefault="00DB7362" w:rsidP="007E76A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Pr="002C7195" w:rsidRDefault="00DB7362" w:rsidP="007E76AC">
    <w:pPr>
      <w:pStyle w:val="a6"/>
      <w:rPr>
        <w:rFonts w:ascii="Arial Narrow" w:hAnsi="Arial Narrow"/>
        <w:sz w:val="11"/>
        <w:szCs w:val="1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Pr="00D75CD1" w:rsidRDefault="00DB7362" w:rsidP="00D75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4E" w:rsidRDefault="0067164E" w:rsidP="00F1517E">
      <w:pPr>
        <w:spacing w:after="0" w:line="240" w:lineRule="auto"/>
      </w:pPr>
      <w:r>
        <w:separator/>
      </w:r>
    </w:p>
  </w:footnote>
  <w:footnote w:type="continuationSeparator" w:id="0">
    <w:p w:rsidR="0067164E" w:rsidRDefault="0067164E" w:rsidP="00F1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41"/>
    </w:tblGrid>
    <w:tr w:rsidR="00DB7362" w:rsidRPr="001A3D84" w:rsidTr="001A3D84">
      <w:tc>
        <w:tcPr>
          <w:tcW w:w="8364" w:type="dxa"/>
        </w:tcPr>
        <w:p w:rsidR="00DB7362" w:rsidRPr="001A3D84" w:rsidRDefault="00DB7362" w:rsidP="001A3D84">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1A3D84">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Pr>
              <w:rFonts w:ascii="Arial" w:hAnsi="Arial" w:cs="Arial"/>
              <w:bCs/>
              <w:sz w:val="18"/>
              <w:szCs w:val="18"/>
            </w:rPr>
            <w:t>9</w:t>
          </w:r>
        </w:p>
      </w:tc>
      <w:tc>
        <w:tcPr>
          <w:tcW w:w="941" w:type="dxa"/>
        </w:tcPr>
        <w:p w:rsidR="00DB7362" w:rsidRPr="001A3D84" w:rsidRDefault="00DB7362" w:rsidP="001A3D84">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3</w:t>
          </w:r>
          <w:r w:rsidRPr="001A3D84">
            <w:rPr>
              <w:rFonts w:ascii="Arial" w:hAnsi="Arial" w:cs="Arial"/>
              <w:bCs/>
              <w:sz w:val="18"/>
              <w:szCs w:val="18"/>
            </w:rPr>
            <w:fldChar w:fldCharType="end"/>
          </w:r>
        </w:p>
      </w:tc>
    </w:tr>
  </w:tbl>
  <w:p w:rsidR="00DB7362" w:rsidRDefault="00DB7362" w:rsidP="001A3D84">
    <w:pPr>
      <w:pStyle w:val="a3"/>
      <w:pBdr>
        <w:bottom w:val="single" w:sz="12" w:space="1" w:color="auto"/>
      </w:pBdr>
      <w:spacing w:line="280" w:lineRule="exact"/>
      <w:rPr>
        <w:rFonts w:ascii="Arial" w:hAnsi="Arial" w:cs="Arial"/>
        <w:bCs/>
        <w:sz w:val="18"/>
        <w:szCs w:val="18"/>
      </w:rPr>
    </w:pPr>
  </w:p>
  <w:p w:rsidR="00DB7362" w:rsidRPr="001A3D84" w:rsidRDefault="00DB7362" w:rsidP="001A3D84">
    <w:pPr>
      <w:pStyle w:val="a3"/>
      <w:spacing w:line="280" w:lineRule="exact"/>
      <w:rPr>
        <w:rFonts w:ascii="Arial" w:hAnsi="Arial" w:cs="Arial"/>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79"/>
    </w:tblGrid>
    <w:tr w:rsidR="00DB7362" w:rsidRPr="00760FF7" w:rsidTr="008D6D06">
      <w:tc>
        <w:tcPr>
          <w:tcW w:w="4360" w:type="dxa"/>
        </w:tcPr>
        <w:p w:rsidR="00DB7362" w:rsidRPr="00760FF7" w:rsidRDefault="00DB7362" w:rsidP="007D5C8F">
          <w:pPr>
            <w:tabs>
              <w:tab w:val="center" w:pos="4677"/>
              <w:tab w:val="right" w:pos="9355"/>
            </w:tabs>
            <w:ind w:left="85"/>
            <w:rPr>
              <w:rFonts w:ascii="Arial" w:hAnsi="Arial" w:cs="Arial"/>
              <w:sz w:val="18"/>
              <w:szCs w:val="18"/>
            </w:rPr>
          </w:pPr>
          <w:r w:rsidRPr="00760FF7">
            <w:rPr>
              <w:rFonts w:ascii="Arial" w:hAnsi="Arial" w:cs="Arial"/>
              <w:noProof/>
              <w:sz w:val="18"/>
              <w:szCs w:val="18"/>
              <w:lang w:eastAsia="ru-RU"/>
            </w:rPr>
            <w:drawing>
              <wp:inline distT="0" distB="0" distL="0" distR="0" wp14:anchorId="49837412" wp14:editId="5308B0AD">
                <wp:extent cx="1746000" cy="334800"/>
                <wp:effectExtent l="0" t="0" r="6985" b="8255"/>
                <wp:docPr id="5" name="Picture 2" descr="GTlogo-RGB-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Tlogo-RGB-135"/>
                        <pic:cNvPicPr preferRelativeResize="0">
                          <a:picLocks noChangeAspect="1" noChangeArrowheads="1"/>
                        </pic:cNvPicPr>
                      </pic:nvPicPr>
                      <pic:blipFill>
                        <a:blip r:embed="rId1"/>
                        <a:srcRect/>
                        <a:stretch>
                          <a:fillRect/>
                        </a:stretch>
                      </pic:blipFill>
                      <pic:spPr bwMode="auto">
                        <a:xfrm>
                          <a:off x="0" y="0"/>
                          <a:ext cx="1746000" cy="334800"/>
                        </a:xfrm>
                        <a:prstGeom prst="rect">
                          <a:avLst/>
                        </a:prstGeom>
                        <a:noFill/>
                        <a:ln w="9525">
                          <a:noFill/>
                          <a:miter lim="800000"/>
                          <a:headEnd/>
                          <a:tailEnd/>
                        </a:ln>
                      </pic:spPr>
                    </pic:pic>
                  </a:graphicData>
                </a:graphic>
              </wp:inline>
            </w:drawing>
          </w:r>
        </w:p>
      </w:tc>
      <w:tc>
        <w:tcPr>
          <w:tcW w:w="5279" w:type="dxa"/>
        </w:tcPr>
        <w:p w:rsidR="00DB7362" w:rsidRPr="00760FF7" w:rsidRDefault="00DB7362" w:rsidP="007D5C8F">
          <w:pPr>
            <w:tabs>
              <w:tab w:val="center" w:pos="4677"/>
              <w:tab w:val="right" w:pos="9355"/>
            </w:tabs>
            <w:jc w:val="right"/>
            <w:rPr>
              <w:rFonts w:ascii="Arial" w:hAnsi="Arial" w:cs="Arial"/>
              <w:color w:val="747678"/>
              <w:sz w:val="18"/>
              <w:szCs w:val="18"/>
            </w:rPr>
          </w:pPr>
          <w:r w:rsidRPr="00760FF7">
            <w:rPr>
              <w:rFonts w:ascii="Arial" w:hAnsi="Arial" w:cs="Arial"/>
              <w:color w:val="747678"/>
              <w:sz w:val="18"/>
              <w:szCs w:val="18"/>
            </w:rPr>
            <w:fldChar w:fldCharType="begin"/>
          </w:r>
          <w:r w:rsidRPr="00760FF7">
            <w:rPr>
              <w:rFonts w:ascii="Arial" w:hAnsi="Arial" w:cs="Arial"/>
              <w:color w:val="747678"/>
              <w:sz w:val="18"/>
              <w:szCs w:val="18"/>
            </w:rPr>
            <w:instrText>PAGE   \* MERGEFORMAT</w:instrText>
          </w:r>
          <w:r w:rsidRPr="00760FF7">
            <w:rPr>
              <w:rFonts w:ascii="Arial" w:hAnsi="Arial" w:cs="Arial"/>
              <w:color w:val="747678"/>
              <w:sz w:val="18"/>
              <w:szCs w:val="18"/>
            </w:rPr>
            <w:fldChar w:fldCharType="separate"/>
          </w:r>
          <w:r w:rsidR="00E60871">
            <w:rPr>
              <w:rFonts w:ascii="Arial" w:hAnsi="Arial" w:cs="Arial"/>
              <w:noProof/>
              <w:color w:val="747678"/>
              <w:sz w:val="18"/>
              <w:szCs w:val="18"/>
            </w:rPr>
            <w:t>7</w:t>
          </w:r>
          <w:r w:rsidRPr="00760FF7">
            <w:rPr>
              <w:rFonts w:ascii="Arial" w:hAnsi="Arial" w:cs="Arial"/>
              <w:color w:val="747678"/>
              <w:sz w:val="18"/>
              <w:szCs w:val="18"/>
            </w:rPr>
            <w:fldChar w:fldCharType="end"/>
          </w:r>
        </w:p>
      </w:tc>
    </w:tr>
  </w:tbl>
  <w:p w:rsidR="00DB7362" w:rsidRPr="00760FF7" w:rsidRDefault="00DB7362" w:rsidP="00760FF7">
    <w:pPr>
      <w:pStyle w:val="a3"/>
      <w:spacing w:line="280" w:lineRule="exact"/>
      <w:rPr>
        <w:rFonts w:ascii="Arial" w:hAnsi="Arial" w:cs="Arial"/>
        <w:sz w:val="18"/>
        <w:szCs w:val="18"/>
      </w:rPr>
    </w:pPr>
  </w:p>
  <w:p w:rsidR="00DB7362" w:rsidRPr="00760FF7" w:rsidRDefault="00DB7362" w:rsidP="00760FF7">
    <w:pPr>
      <w:pStyle w:val="a3"/>
      <w:spacing w:line="280" w:lineRule="exac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62" w:rsidRPr="007D5C8F" w:rsidRDefault="00DB7362" w:rsidP="007D5C8F">
    <w:pPr>
      <w:pStyle w:val="a3"/>
    </w:pPr>
    <w:r>
      <w:rPr>
        <w:noProof/>
        <w:lang w:eastAsia="ru-RU"/>
      </w:rPr>
      <w:drawing>
        <wp:inline distT="0" distB="0" distL="0" distR="0" wp14:anchorId="3FE3ED72" wp14:editId="26190C87">
          <wp:extent cx="2372400" cy="723600"/>
          <wp:effectExtent l="0" t="0" r="0" b="635"/>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400" cy="723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77"/>
    </w:tblGrid>
    <w:tr w:rsidR="00DB7362" w:rsidRPr="001A3D84" w:rsidTr="008D6D06">
      <w:tc>
        <w:tcPr>
          <w:tcW w:w="8080" w:type="dxa"/>
        </w:tcPr>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sidRPr="00BB7119">
            <w:rPr>
              <w:rFonts w:ascii="Arial" w:hAnsi="Arial" w:cs="Arial"/>
              <w:bCs/>
              <w:sz w:val="18"/>
              <w:szCs w:val="18"/>
            </w:rPr>
            <w:t>9</w:t>
          </w:r>
        </w:p>
      </w:tc>
      <w:tc>
        <w:tcPr>
          <w:tcW w:w="1377" w:type="dxa"/>
        </w:tcPr>
        <w:p w:rsidR="00DB7362" w:rsidRPr="001A3D84" w:rsidRDefault="00DB7362" w:rsidP="00760FF7">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9</w:t>
          </w:r>
          <w:r w:rsidRPr="001A3D84">
            <w:rPr>
              <w:rFonts w:ascii="Arial" w:hAnsi="Arial" w:cs="Arial"/>
              <w:bCs/>
              <w:sz w:val="18"/>
              <w:szCs w:val="18"/>
            </w:rPr>
            <w:fldChar w:fldCharType="end"/>
          </w:r>
        </w:p>
      </w:tc>
    </w:tr>
  </w:tbl>
  <w:p w:rsidR="00DB7362" w:rsidRDefault="00DB7362" w:rsidP="00760FF7">
    <w:pPr>
      <w:pStyle w:val="a3"/>
      <w:pBdr>
        <w:bottom w:val="single" w:sz="12" w:space="1" w:color="auto"/>
      </w:pBdr>
      <w:spacing w:line="280" w:lineRule="exact"/>
      <w:rPr>
        <w:rFonts w:ascii="Arial" w:hAnsi="Arial" w:cs="Arial"/>
        <w:bCs/>
        <w:sz w:val="18"/>
        <w:szCs w:val="18"/>
      </w:rPr>
    </w:pPr>
  </w:p>
  <w:p w:rsidR="00DB7362" w:rsidRPr="001A3D84" w:rsidRDefault="00DB7362" w:rsidP="00760FF7">
    <w:pPr>
      <w:pStyle w:val="a3"/>
      <w:spacing w:line="280" w:lineRule="exact"/>
      <w:rPr>
        <w:rFonts w:ascii="Arial" w:hAnsi="Arial" w:cs="Arial"/>
        <w:bCs/>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77"/>
    </w:tblGrid>
    <w:tr w:rsidR="00DB7362" w:rsidRPr="001A3D84" w:rsidTr="008D6D06">
      <w:tc>
        <w:tcPr>
          <w:tcW w:w="8080" w:type="dxa"/>
        </w:tcPr>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sidRPr="00BB7119">
            <w:rPr>
              <w:rFonts w:ascii="Arial" w:hAnsi="Arial" w:cs="Arial"/>
              <w:bCs/>
              <w:sz w:val="18"/>
              <w:szCs w:val="18"/>
            </w:rPr>
            <w:t>9</w:t>
          </w:r>
        </w:p>
      </w:tc>
      <w:tc>
        <w:tcPr>
          <w:tcW w:w="1377" w:type="dxa"/>
        </w:tcPr>
        <w:p w:rsidR="00DB7362" w:rsidRPr="001A3D84" w:rsidRDefault="00DB7362" w:rsidP="00760FF7">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8</w:t>
          </w:r>
          <w:r w:rsidRPr="001A3D84">
            <w:rPr>
              <w:rFonts w:ascii="Arial" w:hAnsi="Arial" w:cs="Arial"/>
              <w:bCs/>
              <w:sz w:val="18"/>
              <w:szCs w:val="18"/>
            </w:rPr>
            <w:fldChar w:fldCharType="end"/>
          </w:r>
        </w:p>
      </w:tc>
    </w:tr>
  </w:tbl>
  <w:p w:rsidR="00DB7362" w:rsidRDefault="00DB7362" w:rsidP="00760FF7">
    <w:pPr>
      <w:pStyle w:val="a3"/>
      <w:pBdr>
        <w:bottom w:val="single" w:sz="12" w:space="1" w:color="auto"/>
      </w:pBdr>
      <w:spacing w:line="280" w:lineRule="exact"/>
      <w:rPr>
        <w:rFonts w:ascii="Arial" w:hAnsi="Arial" w:cs="Arial"/>
        <w:bCs/>
        <w:sz w:val="18"/>
        <w:szCs w:val="18"/>
      </w:rPr>
    </w:pPr>
  </w:p>
  <w:p w:rsidR="00DB7362" w:rsidRPr="001A3D84" w:rsidRDefault="00DB7362" w:rsidP="00760FF7">
    <w:pPr>
      <w:pStyle w:val="a3"/>
      <w:spacing w:line="280" w:lineRule="exact"/>
      <w:rPr>
        <w:rFonts w:ascii="Arial" w:hAnsi="Arial" w:cs="Arial"/>
        <w:bCs/>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9541"/>
    </w:tblGrid>
    <w:tr w:rsidR="00DB7362" w:rsidRPr="001A3D84" w:rsidTr="003D63FA">
      <w:tc>
        <w:tcPr>
          <w:tcW w:w="5485" w:type="dxa"/>
        </w:tcPr>
        <w:p w:rsidR="00DB7362" w:rsidRPr="001A3D84" w:rsidRDefault="00DB7362" w:rsidP="00FB1396">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FB1396">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sidRPr="00BB7119">
            <w:rPr>
              <w:rFonts w:ascii="Arial" w:hAnsi="Arial" w:cs="Arial"/>
              <w:bCs/>
              <w:sz w:val="18"/>
              <w:szCs w:val="18"/>
            </w:rPr>
            <w:t>9</w:t>
          </w:r>
        </w:p>
      </w:tc>
      <w:tc>
        <w:tcPr>
          <w:tcW w:w="9541" w:type="dxa"/>
        </w:tcPr>
        <w:p w:rsidR="00DB7362" w:rsidRPr="001A3D84" w:rsidRDefault="00DB7362" w:rsidP="00FB1396">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10</w:t>
          </w:r>
          <w:r w:rsidRPr="001A3D84">
            <w:rPr>
              <w:rFonts w:ascii="Arial" w:hAnsi="Arial" w:cs="Arial"/>
              <w:bCs/>
              <w:sz w:val="18"/>
              <w:szCs w:val="18"/>
            </w:rPr>
            <w:fldChar w:fldCharType="end"/>
          </w:r>
        </w:p>
      </w:tc>
    </w:tr>
  </w:tbl>
  <w:p w:rsidR="00DB7362" w:rsidRDefault="00DB7362" w:rsidP="00FB1396">
    <w:pPr>
      <w:pStyle w:val="a3"/>
      <w:pBdr>
        <w:bottom w:val="single" w:sz="12" w:space="1" w:color="auto"/>
      </w:pBdr>
      <w:spacing w:line="280" w:lineRule="exact"/>
      <w:rPr>
        <w:rFonts w:ascii="Arial" w:hAnsi="Arial" w:cs="Arial"/>
        <w:bCs/>
        <w:sz w:val="18"/>
        <w:szCs w:val="18"/>
      </w:rPr>
    </w:pPr>
  </w:p>
  <w:p w:rsidR="00DB7362" w:rsidRPr="001A3D84" w:rsidRDefault="00DB7362" w:rsidP="00FB1396">
    <w:pPr>
      <w:pStyle w:val="a3"/>
      <w:spacing w:line="280" w:lineRule="exact"/>
      <w:rPr>
        <w:rFonts w:ascii="Arial" w:hAnsi="Arial" w:cs="Arial"/>
        <w:bCs/>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77"/>
    </w:tblGrid>
    <w:tr w:rsidR="00DB7362" w:rsidRPr="001A3D84" w:rsidTr="008D6D06">
      <w:tc>
        <w:tcPr>
          <w:tcW w:w="8080" w:type="dxa"/>
        </w:tcPr>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760FF7">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sidRPr="00BB7119">
            <w:rPr>
              <w:rFonts w:ascii="Arial" w:hAnsi="Arial" w:cs="Arial"/>
              <w:bCs/>
              <w:sz w:val="18"/>
              <w:szCs w:val="18"/>
            </w:rPr>
            <w:t>9</w:t>
          </w:r>
        </w:p>
      </w:tc>
      <w:tc>
        <w:tcPr>
          <w:tcW w:w="1377" w:type="dxa"/>
        </w:tcPr>
        <w:p w:rsidR="00DB7362" w:rsidRPr="001A3D84" w:rsidRDefault="00DB7362" w:rsidP="00760FF7">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21</w:t>
          </w:r>
          <w:r w:rsidRPr="001A3D84">
            <w:rPr>
              <w:rFonts w:ascii="Arial" w:hAnsi="Arial" w:cs="Arial"/>
              <w:bCs/>
              <w:sz w:val="18"/>
              <w:szCs w:val="18"/>
            </w:rPr>
            <w:fldChar w:fldCharType="end"/>
          </w:r>
        </w:p>
      </w:tc>
    </w:tr>
  </w:tbl>
  <w:p w:rsidR="00DB7362" w:rsidRDefault="00DB7362" w:rsidP="00760FF7">
    <w:pPr>
      <w:pStyle w:val="a3"/>
      <w:pBdr>
        <w:bottom w:val="single" w:sz="12" w:space="1" w:color="auto"/>
      </w:pBdr>
      <w:spacing w:line="280" w:lineRule="exact"/>
      <w:rPr>
        <w:rFonts w:ascii="Arial" w:hAnsi="Arial" w:cs="Arial"/>
        <w:bCs/>
        <w:sz w:val="18"/>
        <w:szCs w:val="18"/>
      </w:rPr>
    </w:pPr>
  </w:p>
  <w:p w:rsidR="00DB7362" w:rsidRPr="001A3D84" w:rsidRDefault="00DB7362" w:rsidP="00760FF7">
    <w:pPr>
      <w:pStyle w:val="a3"/>
      <w:spacing w:line="280" w:lineRule="exact"/>
      <w:rPr>
        <w:rFonts w:ascii="Arial" w:hAnsi="Arial" w:cs="Arial"/>
        <w:bCs/>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77"/>
    </w:tblGrid>
    <w:tr w:rsidR="00DB7362" w:rsidRPr="001A3D84" w:rsidTr="00760FF7">
      <w:tc>
        <w:tcPr>
          <w:tcW w:w="8080" w:type="dxa"/>
        </w:tcPr>
        <w:p w:rsidR="00DB7362" w:rsidRPr="001A3D84" w:rsidRDefault="00DB7362" w:rsidP="00FB1396">
          <w:pPr>
            <w:pStyle w:val="a3"/>
            <w:spacing w:line="280" w:lineRule="exact"/>
            <w:rPr>
              <w:rFonts w:ascii="Arial" w:hAnsi="Arial" w:cs="Arial"/>
              <w:bCs/>
              <w:sz w:val="18"/>
              <w:szCs w:val="18"/>
            </w:rPr>
          </w:pPr>
          <w:r w:rsidRPr="001A3D84">
            <w:rPr>
              <w:rFonts w:ascii="Arial" w:hAnsi="Arial" w:cs="Arial"/>
              <w:bCs/>
              <w:sz w:val="18"/>
              <w:szCs w:val="18"/>
            </w:rPr>
            <w:t>Открытое акционерное общество «</w:t>
          </w:r>
          <w:proofErr w:type="spellStart"/>
          <w:r w:rsidRPr="001A3D84">
            <w:rPr>
              <w:rFonts w:ascii="Arial" w:hAnsi="Arial" w:cs="Arial"/>
              <w:bCs/>
              <w:sz w:val="18"/>
              <w:szCs w:val="18"/>
            </w:rPr>
            <w:t>Керамин</w:t>
          </w:r>
          <w:proofErr w:type="spellEnd"/>
          <w:r w:rsidRPr="001A3D84">
            <w:rPr>
              <w:rFonts w:ascii="Arial" w:hAnsi="Arial" w:cs="Arial"/>
              <w:bCs/>
              <w:sz w:val="18"/>
              <w:szCs w:val="18"/>
            </w:rPr>
            <w:t>»</w:t>
          </w:r>
        </w:p>
        <w:p w:rsidR="00DB7362" w:rsidRPr="001A3D84" w:rsidRDefault="00DB7362" w:rsidP="00FB1396">
          <w:pPr>
            <w:pStyle w:val="a3"/>
            <w:spacing w:line="280" w:lineRule="exact"/>
            <w:rPr>
              <w:rFonts w:ascii="Arial" w:hAnsi="Arial" w:cs="Arial"/>
              <w:bCs/>
              <w:sz w:val="18"/>
              <w:szCs w:val="18"/>
            </w:rPr>
          </w:pPr>
          <w:r w:rsidRPr="001A3D84">
            <w:rPr>
              <w:rFonts w:ascii="Arial" w:hAnsi="Arial" w:cs="Arial"/>
              <w:bCs/>
              <w:sz w:val="18"/>
              <w:szCs w:val="18"/>
            </w:rPr>
            <w:t>Консолидированн</w:t>
          </w:r>
          <w:r>
            <w:rPr>
              <w:rFonts w:ascii="Arial" w:hAnsi="Arial" w:cs="Arial"/>
              <w:bCs/>
              <w:sz w:val="18"/>
              <w:szCs w:val="18"/>
            </w:rPr>
            <w:t>ая</w:t>
          </w:r>
          <w:r w:rsidRPr="001A3D84">
            <w:rPr>
              <w:rFonts w:ascii="Arial" w:hAnsi="Arial" w:cs="Arial"/>
              <w:bCs/>
              <w:sz w:val="18"/>
              <w:szCs w:val="18"/>
            </w:rPr>
            <w:t xml:space="preserve"> финансов</w:t>
          </w:r>
          <w:r>
            <w:rPr>
              <w:rFonts w:ascii="Arial" w:hAnsi="Arial" w:cs="Arial"/>
              <w:bCs/>
              <w:sz w:val="18"/>
              <w:szCs w:val="18"/>
            </w:rPr>
            <w:t>ая</w:t>
          </w:r>
          <w:r w:rsidRPr="001A3D84">
            <w:rPr>
              <w:rFonts w:ascii="Arial" w:hAnsi="Arial" w:cs="Arial"/>
              <w:bCs/>
              <w:sz w:val="18"/>
              <w:szCs w:val="18"/>
            </w:rPr>
            <w:t xml:space="preserve"> отчетнос</w:t>
          </w:r>
          <w:r>
            <w:rPr>
              <w:rFonts w:ascii="Arial" w:hAnsi="Arial" w:cs="Arial"/>
              <w:bCs/>
              <w:sz w:val="18"/>
              <w:szCs w:val="18"/>
            </w:rPr>
            <w:t>ть</w:t>
          </w:r>
          <w:r w:rsidRPr="001A3D84">
            <w:rPr>
              <w:rFonts w:ascii="Arial" w:hAnsi="Arial" w:cs="Arial"/>
              <w:bCs/>
              <w:sz w:val="18"/>
              <w:szCs w:val="18"/>
            </w:rPr>
            <w:t xml:space="preserve"> за год, закончившийся 31 декабря 201</w:t>
          </w:r>
          <w:r w:rsidRPr="00BB7119">
            <w:rPr>
              <w:rFonts w:ascii="Arial" w:hAnsi="Arial" w:cs="Arial"/>
              <w:bCs/>
              <w:sz w:val="18"/>
              <w:szCs w:val="18"/>
            </w:rPr>
            <w:t>9</w:t>
          </w:r>
        </w:p>
      </w:tc>
      <w:tc>
        <w:tcPr>
          <w:tcW w:w="1377" w:type="dxa"/>
        </w:tcPr>
        <w:p w:rsidR="00DB7362" w:rsidRPr="001A3D84" w:rsidRDefault="00DB7362" w:rsidP="00FB1396">
          <w:pPr>
            <w:pStyle w:val="a3"/>
            <w:spacing w:line="280" w:lineRule="exact"/>
            <w:jc w:val="right"/>
            <w:rPr>
              <w:rFonts w:ascii="Arial" w:hAnsi="Arial" w:cs="Arial"/>
              <w:bCs/>
              <w:sz w:val="18"/>
              <w:szCs w:val="18"/>
            </w:rPr>
          </w:pPr>
          <w:r w:rsidRPr="001A3D84">
            <w:rPr>
              <w:rFonts w:ascii="Arial" w:hAnsi="Arial" w:cs="Arial"/>
              <w:bCs/>
              <w:sz w:val="18"/>
              <w:szCs w:val="18"/>
            </w:rPr>
            <w:fldChar w:fldCharType="begin"/>
          </w:r>
          <w:r w:rsidRPr="001A3D84">
            <w:rPr>
              <w:rFonts w:ascii="Arial" w:hAnsi="Arial" w:cs="Arial"/>
              <w:bCs/>
              <w:sz w:val="18"/>
              <w:szCs w:val="18"/>
            </w:rPr>
            <w:instrText>PAGE   \* MERGEFORMAT</w:instrText>
          </w:r>
          <w:r w:rsidRPr="001A3D84">
            <w:rPr>
              <w:rFonts w:ascii="Arial" w:hAnsi="Arial" w:cs="Arial"/>
              <w:bCs/>
              <w:sz w:val="18"/>
              <w:szCs w:val="18"/>
            </w:rPr>
            <w:fldChar w:fldCharType="separate"/>
          </w:r>
          <w:r w:rsidR="00E60871">
            <w:rPr>
              <w:rFonts w:ascii="Arial" w:hAnsi="Arial" w:cs="Arial"/>
              <w:bCs/>
              <w:noProof/>
              <w:sz w:val="18"/>
              <w:szCs w:val="18"/>
            </w:rPr>
            <w:t>11</w:t>
          </w:r>
          <w:r w:rsidRPr="001A3D84">
            <w:rPr>
              <w:rFonts w:ascii="Arial" w:hAnsi="Arial" w:cs="Arial"/>
              <w:bCs/>
              <w:sz w:val="18"/>
              <w:szCs w:val="18"/>
            </w:rPr>
            <w:fldChar w:fldCharType="end"/>
          </w:r>
        </w:p>
      </w:tc>
    </w:tr>
  </w:tbl>
  <w:p w:rsidR="00DB7362" w:rsidRDefault="00DB7362" w:rsidP="00FB1396">
    <w:pPr>
      <w:pStyle w:val="a3"/>
      <w:pBdr>
        <w:bottom w:val="single" w:sz="12" w:space="1" w:color="auto"/>
      </w:pBdr>
      <w:spacing w:line="280" w:lineRule="exact"/>
      <w:rPr>
        <w:rFonts w:ascii="Arial" w:hAnsi="Arial" w:cs="Arial"/>
        <w:bCs/>
        <w:sz w:val="18"/>
        <w:szCs w:val="18"/>
      </w:rPr>
    </w:pPr>
  </w:p>
  <w:p w:rsidR="00DB7362" w:rsidRPr="001A3D84" w:rsidRDefault="00DB7362" w:rsidP="00FB1396">
    <w:pPr>
      <w:pStyle w:val="a3"/>
      <w:spacing w:line="280" w:lineRule="exact"/>
      <w:rPr>
        <w:rFonts w:ascii="Arial" w:hAnsi="Arial" w:cs="Arial"/>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C7A"/>
    <w:multiLevelType w:val="hybridMultilevel"/>
    <w:tmpl w:val="4008F1C0"/>
    <w:lvl w:ilvl="0" w:tplc="664C0C7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63B20"/>
    <w:multiLevelType w:val="hybridMultilevel"/>
    <w:tmpl w:val="EE50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71100"/>
    <w:multiLevelType w:val="hybridMultilevel"/>
    <w:tmpl w:val="E3BA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755C25"/>
    <w:multiLevelType w:val="hybridMultilevel"/>
    <w:tmpl w:val="995E2124"/>
    <w:lvl w:ilvl="0" w:tplc="7FA2DC4A">
      <w:start w:val="2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31802AA9"/>
    <w:multiLevelType w:val="hybridMultilevel"/>
    <w:tmpl w:val="8A904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0C202A"/>
    <w:multiLevelType w:val="hybridMultilevel"/>
    <w:tmpl w:val="65F84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43516F3"/>
    <w:multiLevelType w:val="hybridMultilevel"/>
    <w:tmpl w:val="538806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1F0B13"/>
    <w:multiLevelType w:val="hybridMultilevel"/>
    <w:tmpl w:val="F9C0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CD2B8C"/>
    <w:multiLevelType w:val="multilevel"/>
    <w:tmpl w:val="AA784F8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1C12C4"/>
    <w:multiLevelType w:val="hybridMultilevel"/>
    <w:tmpl w:val="19C8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3377F4"/>
    <w:multiLevelType w:val="hybridMultilevel"/>
    <w:tmpl w:val="9BC20C46"/>
    <w:lvl w:ilvl="0" w:tplc="B1745F5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57243F"/>
    <w:multiLevelType w:val="hybridMultilevel"/>
    <w:tmpl w:val="282A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33486"/>
    <w:multiLevelType w:val="hybridMultilevel"/>
    <w:tmpl w:val="7834D80C"/>
    <w:lvl w:ilvl="0" w:tplc="9D9A8EAA">
      <w:start w:val="1"/>
      <w:numFmt w:val="decimal"/>
      <w:lvlText w:val="%1."/>
      <w:lvlJc w:val="left"/>
      <w:pPr>
        <w:ind w:left="502" w:hanging="360"/>
      </w:pPr>
      <w:rPr>
        <w:rFonts w:hint="default"/>
        <w:b/>
        <w:lang w:val="ru-RU"/>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25F18D5"/>
    <w:multiLevelType w:val="multilevel"/>
    <w:tmpl w:val="45483B80"/>
    <w:lvl w:ilvl="0">
      <w:start w:val="1"/>
      <w:numFmt w:val="decimal"/>
      <w:lvlText w:val="%1."/>
      <w:lvlJc w:val="left"/>
      <w:pPr>
        <w:ind w:left="360" w:hanging="360"/>
      </w:pPr>
      <w:rPr>
        <w:rFonts w:ascii="Arial" w:hAnsi="Arial" w:cs="Arial" w:hint="default"/>
        <w:b/>
        <w:bCs w:val="0"/>
        <w:color w:val="000000" w:themeColor="text1"/>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5110E0"/>
    <w:multiLevelType w:val="hybridMultilevel"/>
    <w:tmpl w:val="1E74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994537"/>
    <w:multiLevelType w:val="hybridMultilevel"/>
    <w:tmpl w:val="51D4CB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
  </w:num>
  <w:num w:numId="5">
    <w:abstractNumId w:val="4"/>
  </w:num>
  <w:num w:numId="6">
    <w:abstractNumId w:val="7"/>
  </w:num>
  <w:num w:numId="7">
    <w:abstractNumId w:val="13"/>
  </w:num>
  <w:num w:numId="8">
    <w:abstractNumId w:val="12"/>
  </w:num>
  <w:num w:numId="9">
    <w:abstractNumId w:val="9"/>
  </w:num>
  <w:num w:numId="10">
    <w:abstractNumId w:val="6"/>
  </w:num>
  <w:num w:numId="11">
    <w:abstractNumId w:val="0"/>
  </w:num>
  <w:num w:numId="12">
    <w:abstractNumId w:val="10"/>
  </w:num>
  <w:num w:numId="13">
    <w:abstractNumId w:val="15"/>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10"/>
    <w:rsid w:val="00000660"/>
    <w:rsid w:val="000020B4"/>
    <w:rsid w:val="0000218B"/>
    <w:rsid w:val="0000243F"/>
    <w:rsid w:val="000035FB"/>
    <w:rsid w:val="000037C8"/>
    <w:rsid w:val="00004170"/>
    <w:rsid w:val="000052EB"/>
    <w:rsid w:val="0000576E"/>
    <w:rsid w:val="00007302"/>
    <w:rsid w:val="00010647"/>
    <w:rsid w:val="00011BA7"/>
    <w:rsid w:val="00012B88"/>
    <w:rsid w:val="00013217"/>
    <w:rsid w:val="00013A58"/>
    <w:rsid w:val="00017551"/>
    <w:rsid w:val="0002092F"/>
    <w:rsid w:val="00022EBD"/>
    <w:rsid w:val="00023354"/>
    <w:rsid w:val="000247AF"/>
    <w:rsid w:val="00024D6C"/>
    <w:rsid w:val="00024F9C"/>
    <w:rsid w:val="00026B44"/>
    <w:rsid w:val="0002712E"/>
    <w:rsid w:val="00027490"/>
    <w:rsid w:val="00027937"/>
    <w:rsid w:val="00031D1E"/>
    <w:rsid w:val="0003265A"/>
    <w:rsid w:val="0003278C"/>
    <w:rsid w:val="00033C5F"/>
    <w:rsid w:val="000341FB"/>
    <w:rsid w:val="0003474F"/>
    <w:rsid w:val="00034A0D"/>
    <w:rsid w:val="00034C1C"/>
    <w:rsid w:val="00034E50"/>
    <w:rsid w:val="0003573A"/>
    <w:rsid w:val="000365F9"/>
    <w:rsid w:val="00036D29"/>
    <w:rsid w:val="000401F1"/>
    <w:rsid w:val="00040C75"/>
    <w:rsid w:val="00041C7C"/>
    <w:rsid w:val="0004279A"/>
    <w:rsid w:val="00042A6C"/>
    <w:rsid w:val="0004339C"/>
    <w:rsid w:val="00043B79"/>
    <w:rsid w:val="00043BB5"/>
    <w:rsid w:val="00044DF0"/>
    <w:rsid w:val="000464B8"/>
    <w:rsid w:val="0004729C"/>
    <w:rsid w:val="00050948"/>
    <w:rsid w:val="00051C1C"/>
    <w:rsid w:val="000537B3"/>
    <w:rsid w:val="00054390"/>
    <w:rsid w:val="00056245"/>
    <w:rsid w:val="000566E5"/>
    <w:rsid w:val="000567B6"/>
    <w:rsid w:val="00060DAD"/>
    <w:rsid w:val="0006264A"/>
    <w:rsid w:val="00062BD4"/>
    <w:rsid w:val="00063526"/>
    <w:rsid w:val="000642DB"/>
    <w:rsid w:val="00064719"/>
    <w:rsid w:val="00065126"/>
    <w:rsid w:val="00070EBE"/>
    <w:rsid w:val="00071E04"/>
    <w:rsid w:val="000800C4"/>
    <w:rsid w:val="00080F73"/>
    <w:rsid w:val="000812BC"/>
    <w:rsid w:val="0008136C"/>
    <w:rsid w:val="0008206C"/>
    <w:rsid w:val="000825BA"/>
    <w:rsid w:val="0008350C"/>
    <w:rsid w:val="000837E6"/>
    <w:rsid w:val="00083ADD"/>
    <w:rsid w:val="00084470"/>
    <w:rsid w:val="00084A59"/>
    <w:rsid w:val="00085CD0"/>
    <w:rsid w:val="00086852"/>
    <w:rsid w:val="000876C4"/>
    <w:rsid w:val="00087756"/>
    <w:rsid w:val="00087F3E"/>
    <w:rsid w:val="00092A4E"/>
    <w:rsid w:val="00094F31"/>
    <w:rsid w:val="000952B8"/>
    <w:rsid w:val="00095342"/>
    <w:rsid w:val="00095E16"/>
    <w:rsid w:val="00097AFB"/>
    <w:rsid w:val="000A086B"/>
    <w:rsid w:val="000A09B0"/>
    <w:rsid w:val="000A0BA4"/>
    <w:rsid w:val="000A19B6"/>
    <w:rsid w:val="000A2258"/>
    <w:rsid w:val="000A305D"/>
    <w:rsid w:val="000A5018"/>
    <w:rsid w:val="000A5C4D"/>
    <w:rsid w:val="000B0B9D"/>
    <w:rsid w:val="000B2178"/>
    <w:rsid w:val="000B40DA"/>
    <w:rsid w:val="000B5CDB"/>
    <w:rsid w:val="000B7291"/>
    <w:rsid w:val="000C0C8B"/>
    <w:rsid w:val="000C219C"/>
    <w:rsid w:val="000C28FD"/>
    <w:rsid w:val="000C3078"/>
    <w:rsid w:val="000C3344"/>
    <w:rsid w:val="000C3924"/>
    <w:rsid w:val="000D30B5"/>
    <w:rsid w:val="000D44C9"/>
    <w:rsid w:val="000D5542"/>
    <w:rsid w:val="000D58E6"/>
    <w:rsid w:val="000D5A0D"/>
    <w:rsid w:val="000D5E97"/>
    <w:rsid w:val="000D74D9"/>
    <w:rsid w:val="000E37D1"/>
    <w:rsid w:val="000E4792"/>
    <w:rsid w:val="000E5C92"/>
    <w:rsid w:val="000E6536"/>
    <w:rsid w:val="000E7C92"/>
    <w:rsid w:val="000E7DFD"/>
    <w:rsid w:val="000F0904"/>
    <w:rsid w:val="000F1649"/>
    <w:rsid w:val="000F3FE5"/>
    <w:rsid w:val="000F42CB"/>
    <w:rsid w:val="000F55C0"/>
    <w:rsid w:val="000F60C2"/>
    <w:rsid w:val="000F7E75"/>
    <w:rsid w:val="00101541"/>
    <w:rsid w:val="0010198A"/>
    <w:rsid w:val="00103F0F"/>
    <w:rsid w:val="00103FCE"/>
    <w:rsid w:val="00104142"/>
    <w:rsid w:val="0010514D"/>
    <w:rsid w:val="001052DB"/>
    <w:rsid w:val="001056D1"/>
    <w:rsid w:val="00107CEE"/>
    <w:rsid w:val="001104B5"/>
    <w:rsid w:val="00112BAD"/>
    <w:rsid w:val="001130DC"/>
    <w:rsid w:val="00113170"/>
    <w:rsid w:val="00113784"/>
    <w:rsid w:val="00113913"/>
    <w:rsid w:val="00121952"/>
    <w:rsid w:val="00122BE7"/>
    <w:rsid w:val="00123F0A"/>
    <w:rsid w:val="001240C9"/>
    <w:rsid w:val="001242FE"/>
    <w:rsid w:val="00124DCF"/>
    <w:rsid w:val="00130CC6"/>
    <w:rsid w:val="00131B62"/>
    <w:rsid w:val="001339BE"/>
    <w:rsid w:val="001363FC"/>
    <w:rsid w:val="0014174A"/>
    <w:rsid w:val="001418E1"/>
    <w:rsid w:val="00142D0F"/>
    <w:rsid w:val="00143AAE"/>
    <w:rsid w:val="00145496"/>
    <w:rsid w:val="00145954"/>
    <w:rsid w:val="00145ACA"/>
    <w:rsid w:val="00147E9B"/>
    <w:rsid w:val="00153313"/>
    <w:rsid w:val="0015468D"/>
    <w:rsid w:val="00154698"/>
    <w:rsid w:val="001548F5"/>
    <w:rsid w:val="00155185"/>
    <w:rsid w:val="00155B04"/>
    <w:rsid w:val="001605C1"/>
    <w:rsid w:val="00162602"/>
    <w:rsid w:val="001627D8"/>
    <w:rsid w:val="00162E1E"/>
    <w:rsid w:val="0016396E"/>
    <w:rsid w:val="00164BE1"/>
    <w:rsid w:val="001669BB"/>
    <w:rsid w:val="00167C8A"/>
    <w:rsid w:val="00170735"/>
    <w:rsid w:val="001717EE"/>
    <w:rsid w:val="00173D00"/>
    <w:rsid w:val="00176B82"/>
    <w:rsid w:val="00177970"/>
    <w:rsid w:val="0018070A"/>
    <w:rsid w:val="001807C0"/>
    <w:rsid w:val="001814F3"/>
    <w:rsid w:val="00182A21"/>
    <w:rsid w:val="00183242"/>
    <w:rsid w:val="001864B3"/>
    <w:rsid w:val="001878DF"/>
    <w:rsid w:val="00191C89"/>
    <w:rsid w:val="00192205"/>
    <w:rsid w:val="00192F0B"/>
    <w:rsid w:val="00193CB7"/>
    <w:rsid w:val="00195371"/>
    <w:rsid w:val="001953C9"/>
    <w:rsid w:val="001958B2"/>
    <w:rsid w:val="001A112F"/>
    <w:rsid w:val="001A1413"/>
    <w:rsid w:val="001A2054"/>
    <w:rsid w:val="001A28A0"/>
    <w:rsid w:val="001A31D5"/>
    <w:rsid w:val="001A3D84"/>
    <w:rsid w:val="001A3F52"/>
    <w:rsid w:val="001A5326"/>
    <w:rsid w:val="001A56CB"/>
    <w:rsid w:val="001A5F07"/>
    <w:rsid w:val="001A6005"/>
    <w:rsid w:val="001A6856"/>
    <w:rsid w:val="001A764F"/>
    <w:rsid w:val="001B0FE3"/>
    <w:rsid w:val="001B15EE"/>
    <w:rsid w:val="001B20AC"/>
    <w:rsid w:val="001B241A"/>
    <w:rsid w:val="001B25DD"/>
    <w:rsid w:val="001B2DF3"/>
    <w:rsid w:val="001B3037"/>
    <w:rsid w:val="001B3974"/>
    <w:rsid w:val="001B3B36"/>
    <w:rsid w:val="001B6FD7"/>
    <w:rsid w:val="001C3236"/>
    <w:rsid w:val="001C3A75"/>
    <w:rsid w:val="001C56CB"/>
    <w:rsid w:val="001C5FA6"/>
    <w:rsid w:val="001C64E9"/>
    <w:rsid w:val="001C6FB0"/>
    <w:rsid w:val="001C7DCF"/>
    <w:rsid w:val="001D0E78"/>
    <w:rsid w:val="001D5119"/>
    <w:rsid w:val="001D560C"/>
    <w:rsid w:val="001D6562"/>
    <w:rsid w:val="001D7D5E"/>
    <w:rsid w:val="001E021A"/>
    <w:rsid w:val="001E2611"/>
    <w:rsid w:val="001E3837"/>
    <w:rsid w:val="001E522C"/>
    <w:rsid w:val="001E71A4"/>
    <w:rsid w:val="001F0D87"/>
    <w:rsid w:val="001F24C4"/>
    <w:rsid w:val="001F2A9B"/>
    <w:rsid w:val="001F2B8E"/>
    <w:rsid w:val="001F4590"/>
    <w:rsid w:val="001F69A9"/>
    <w:rsid w:val="00200932"/>
    <w:rsid w:val="00201AC4"/>
    <w:rsid w:val="00202E1B"/>
    <w:rsid w:val="0020454D"/>
    <w:rsid w:val="00204E1B"/>
    <w:rsid w:val="002053A2"/>
    <w:rsid w:val="00205AD3"/>
    <w:rsid w:val="00206C60"/>
    <w:rsid w:val="00210A72"/>
    <w:rsid w:val="0021121A"/>
    <w:rsid w:val="00211BA9"/>
    <w:rsid w:val="00213AB7"/>
    <w:rsid w:val="0021492B"/>
    <w:rsid w:val="00216183"/>
    <w:rsid w:val="00217A0F"/>
    <w:rsid w:val="002211A5"/>
    <w:rsid w:val="00223E44"/>
    <w:rsid w:val="00225571"/>
    <w:rsid w:val="00225ADF"/>
    <w:rsid w:val="00226ED7"/>
    <w:rsid w:val="00227945"/>
    <w:rsid w:val="002306E8"/>
    <w:rsid w:val="00233012"/>
    <w:rsid w:val="00233751"/>
    <w:rsid w:val="00235366"/>
    <w:rsid w:val="002356E8"/>
    <w:rsid w:val="00236360"/>
    <w:rsid w:val="002379D9"/>
    <w:rsid w:val="00240344"/>
    <w:rsid w:val="0024112D"/>
    <w:rsid w:val="002412E4"/>
    <w:rsid w:val="00241502"/>
    <w:rsid w:val="00243E5E"/>
    <w:rsid w:val="002466A5"/>
    <w:rsid w:val="002466E9"/>
    <w:rsid w:val="0024729E"/>
    <w:rsid w:val="00247825"/>
    <w:rsid w:val="002504D9"/>
    <w:rsid w:val="00251B0C"/>
    <w:rsid w:val="002545B2"/>
    <w:rsid w:val="00254C86"/>
    <w:rsid w:val="0025576E"/>
    <w:rsid w:val="0025597E"/>
    <w:rsid w:val="0025662B"/>
    <w:rsid w:val="00260E0A"/>
    <w:rsid w:val="0026336D"/>
    <w:rsid w:val="00263D64"/>
    <w:rsid w:val="00265A7C"/>
    <w:rsid w:val="0026792F"/>
    <w:rsid w:val="00267CE6"/>
    <w:rsid w:val="00272B75"/>
    <w:rsid w:val="002731C4"/>
    <w:rsid w:val="002748D8"/>
    <w:rsid w:val="002756AC"/>
    <w:rsid w:val="00275827"/>
    <w:rsid w:val="002808EE"/>
    <w:rsid w:val="00281286"/>
    <w:rsid w:val="00284DF2"/>
    <w:rsid w:val="0028623E"/>
    <w:rsid w:val="00286300"/>
    <w:rsid w:val="00287E8C"/>
    <w:rsid w:val="00291128"/>
    <w:rsid w:val="00294C3A"/>
    <w:rsid w:val="00295672"/>
    <w:rsid w:val="00296A08"/>
    <w:rsid w:val="00296B83"/>
    <w:rsid w:val="0029702F"/>
    <w:rsid w:val="00297B95"/>
    <w:rsid w:val="002A0249"/>
    <w:rsid w:val="002A178F"/>
    <w:rsid w:val="002A2DA0"/>
    <w:rsid w:val="002A349E"/>
    <w:rsid w:val="002A4253"/>
    <w:rsid w:val="002A5D0E"/>
    <w:rsid w:val="002A617F"/>
    <w:rsid w:val="002A6E9C"/>
    <w:rsid w:val="002B1790"/>
    <w:rsid w:val="002B18A5"/>
    <w:rsid w:val="002B4672"/>
    <w:rsid w:val="002B5094"/>
    <w:rsid w:val="002B60FB"/>
    <w:rsid w:val="002B6144"/>
    <w:rsid w:val="002B71F4"/>
    <w:rsid w:val="002B7D76"/>
    <w:rsid w:val="002C1D74"/>
    <w:rsid w:val="002C201E"/>
    <w:rsid w:val="002C26A8"/>
    <w:rsid w:val="002C5974"/>
    <w:rsid w:val="002C62EF"/>
    <w:rsid w:val="002C7203"/>
    <w:rsid w:val="002C7523"/>
    <w:rsid w:val="002D024D"/>
    <w:rsid w:val="002D0BBF"/>
    <w:rsid w:val="002D21AC"/>
    <w:rsid w:val="002D3CD0"/>
    <w:rsid w:val="002D556E"/>
    <w:rsid w:val="002E06F0"/>
    <w:rsid w:val="002E079B"/>
    <w:rsid w:val="002E20EA"/>
    <w:rsid w:val="002E247E"/>
    <w:rsid w:val="002E24B1"/>
    <w:rsid w:val="002E25C7"/>
    <w:rsid w:val="002E2A8C"/>
    <w:rsid w:val="002E37AD"/>
    <w:rsid w:val="002E411A"/>
    <w:rsid w:val="002E470B"/>
    <w:rsid w:val="002E5235"/>
    <w:rsid w:val="002E62B3"/>
    <w:rsid w:val="002F0AC5"/>
    <w:rsid w:val="002F1247"/>
    <w:rsid w:val="002F1CFC"/>
    <w:rsid w:val="002F2454"/>
    <w:rsid w:val="002F37B4"/>
    <w:rsid w:val="002F382C"/>
    <w:rsid w:val="002F6B4D"/>
    <w:rsid w:val="002F73DF"/>
    <w:rsid w:val="00300061"/>
    <w:rsid w:val="00301069"/>
    <w:rsid w:val="00301EE3"/>
    <w:rsid w:val="00302BA4"/>
    <w:rsid w:val="00304CF1"/>
    <w:rsid w:val="0030576B"/>
    <w:rsid w:val="00307F29"/>
    <w:rsid w:val="00311862"/>
    <w:rsid w:val="00312518"/>
    <w:rsid w:val="00315683"/>
    <w:rsid w:val="00320AD6"/>
    <w:rsid w:val="0032319A"/>
    <w:rsid w:val="003231F8"/>
    <w:rsid w:val="0032503C"/>
    <w:rsid w:val="00325E14"/>
    <w:rsid w:val="00332A74"/>
    <w:rsid w:val="003341E5"/>
    <w:rsid w:val="003348C7"/>
    <w:rsid w:val="00334C58"/>
    <w:rsid w:val="00334D45"/>
    <w:rsid w:val="00337262"/>
    <w:rsid w:val="00337E00"/>
    <w:rsid w:val="00341283"/>
    <w:rsid w:val="00341C43"/>
    <w:rsid w:val="0034215D"/>
    <w:rsid w:val="00342B30"/>
    <w:rsid w:val="003433C0"/>
    <w:rsid w:val="00343A24"/>
    <w:rsid w:val="00343FC7"/>
    <w:rsid w:val="003445E6"/>
    <w:rsid w:val="00347691"/>
    <w:rsid w:val="00347EBB"/>
    <w:rsid w:val="00347F9D"/>
    <w:rsid w:val="00351936"/>
    <w:rsid w:val="00352358"/>
    <w:rsid w:val="00355767"/>
    <w:rsid w:val="0035664D"/>
    <w:rsid w:val="00356D3A"/>
    <w:rsid w:val="00357AB9"/>
    <w:rsid w:val="00360709"/>
    <w:rsid w:val="00364877"/>
    <w:rsid w:val="00365DFC"/>
    <w:rsid w:val="00370048"/>
    <w:rsid w:val="0037150D"/>
    <w:rsid w:val="00371A34"/>
    <w:rsid w:val="0037324D"/>
    <w:rsid w:val="0037501C"/>
    <w:rsid w:val="0037578C"/>
    <w:rsid w:val="003771D6"/>
    <w:rsid w:val="00377CE6"/>
    <w:rsid w:val="003800BE"/>
    <w:rsid w:val="0038025F"/>
    <w:rsid w:val="003802AD"/>
    <w:rsid w:val="003823BC"/>
    <w:rsid w:val="00383ED5"/>
    <w:rsid w:val="00383F3A"/>
    <w:rsid w:val="0038729B"/>
    <w:rsid w:val="003914A9"/>
    <w:rsid w:val="003917F2"/>
    <w:rsid w:val="00392722"/>
    <w:rsid w:val="00392FF0"/>
    <w:rsid w:val="0039567E"/>
    <w:rsid w:val="003A0B90"/>
    <w:rsid w:val="003A3F6E"/>
    <w:rsid w:val="003A4392"/>
    <w:rsid w:val="003A4428"/>
    <w:rsid w:val="003A4BB6"/>
    <w:rsid w:val="003A5638"/>
    <w:rsid w:val="003A5B3C"/>
    <w:rsid w:val="003A686F"/>
    <w:rsid w:val="003B20E2"/>
    <w:rsid w:val="003B20E6"/>
    <w:rsid w:val="003B2961"/>
    <w:rsid w:val="003B2C05"/>
    <w:rsid w:val="003B3124"/>
    <w:rsid w:val="003B6734"/>
    <w:rsid w:val="003B6992"/>
    <w:rsid w:val="003B7A53"/>
    <w:rsid w:val="003C023B"/>
    <w:rsid w:val="003C3C96"/>
    <w:rsid w:val="003C3CD1"/>
    <w:rsid w:val="003C5703"/>
    <w:rsid w:val="003C603E"/>
    <w:rsid w:val="003C693D"/>
    <w:rsid w:val="003D044D"/>
    <w:rsid w:val="003D0BA8"/>
    <w:rsid w:val="003D31D7"/>
    <w:rsid w:val="003D3C3B"/>
    <w:rsid w:val="003D3CC2"/>
    <w:rsid w:val="003D477A"/>
    <w:rsid w:val="003D48C0"/>
    <w:rsid w:val="003D4BC5"/>
    <w:rsid w:val="003D63FA"/>
    <w:rsid w:val="003D6E91"/>
    <w:rsid w:val="003E217A"/>
    <w:rsid w:val="003E2896"/>
    <w:rsid w:val="003E4098"/>
    <w:rsid w:val="003E4E82"/>
    <w:rsid w:val="003E6593"/>
    <w:rsid w:val="003E6B38"/>
    <w:rsid w:val="003E755C"/>
    <w:rsid w:val="003F2080"/>
    <w:rsid w:val="003F2A00"/>
    <w:rsid w:val="003F3360"/>
    <w:rsid w:val="003F5D00"/>
    <w:rsid w:val="003F6321"/>
    <w:rsid w:val="003F6345"/>
    <w:rsid w:val="003F728F"/>
    <w:rsid w:val="003F784F"/>
    <w:rsid w:val="003F7CE2"/>
    <w:rsid w:val="00403746"/>
    <w:rsid w:val="004117A5"/>
    <w:rsid w:val="004125BE"/>
    <w:rsid w:val="00413D55"/>
    <w:rsid w:val="0041486F"/>
    <w:rsid w:val="00414BA4"/>
    <w:rsid w:val="00416C7E"/>
    <w:rsid w:val="00417FCA"/>
    <w:rsid w:val="004203A7"/>
    <w:rsid w:val="004220A7"/>
    <w:rsid w:val="00424D3D"/>
    <w:rsid w:val="00425668"/>
    <w:rsid w:val="004261B2"/>
    <w:rsid w:val="00426A15"/>
    <w:rsid w:val="00427A16"/>
    <w:rsid w:val="00433E87"/>
    <w:rsid w:val="00435E6A"/>
    <w:rsid w:val="0043766B"/>
    <w:rsid w:val="00440195"/>
    <w:rsid w:val="00440F15"/>
    <w:rsid w:val="00441907"/>
    <w:rsid w:val="00443761"/>
    <w:rsid w:val="0044385C"/>
    <w:rsid w:val="00444CAE"/>
    <w:rsid w:val="00444F41"/>
    <w:rsid w:val="00446E47"/>
    <w:rsid w:val="00447750"/>
    <w:rsid w:val="00447F08"/>
    <w:rsid w:val="00450C76"/>
    <w:rsid w:val="00450DBF"/>
    <w:rsid w:val="00452C9A"/>
    <w:rsid w:val="00452F82"/>
    <w:rsid w:val="004534C8"/>
    <w:rsid w:val="00456351"/>
    <w:rsid w:val="00457153"/>
    <w:rsid w:val="00457758"/>
    <w:rsid w:val="00460142"/>
    <w:rsid w:val="004604B9"/>
    <w:rsid w:val="004609CB"/>
    <w:rsid w:val="0046302F"/>
    <w:rsid w:val="004639DD"/>
    <w:rsid w:val="00463CD6"/>
    <w:rsid w:val="00464BD3"/>
    <w:rsid w:val="0046500C"/>
    <w:rsid w:val="00465739"/>
    <w:rsid w:val="00466346"/>
    <w:rsid w:val="0046660F"/>
    <w:rsid w:val="004672E0"/>
    <w:rsid w:val="00470B7B"/>
    <w:rsid w:val="00471CA3"/>
    <w:rsid w:val="00472401"/>
    <w:rsid w:val="0047249C"/>
    <w:rsid w:val="0047292D"/>
    <w:rsid w:val="00472B8B"/>
    <w:rsid w:val="004753EF"/>
    <w:rsid w:val="00475F8D"/>
    <w:rsid w:val="0047622C"/>
    <w:rsid w:val="004762ED"/>
    <w:rsid w:val="004813DF"/>
    <w:rsid w:val="00483828"/>
    <w:rsid w:val="0048545B"/>
    <w:rsid w:val="00485D54"/>
    <w:rsid w:val="0048604A"/>
    <w:rsid w:val="00487868"/>
    <w:rsid w:val="004904B4"/>
    <w:rsid w:val="0049141F"/>
    <w:rsid w:val="00491E04"/>
    <w:rsid w:val="00492F32"/>
    <w:rsid w:val="00493279"/>
    <w:rsid w:val="00493C3A"/>
    <w:rsid w:val="00494476"/>
    <w:rsid w:val="00495821"/>
    <w:rsid w:val="00496DD1"/>
    <w:rsid w:val="00497D0F"/>
    <w:rsid w:val="004A00D3"/>
    <w:rsid w:val="004A053D"/>
    <w:rsid w:val="004A4CF2"/>
    <w:rsid w:val="004A4DCF"/>
    <w:rsid w:val="004A4E00"/>
    <w:rsid w:val="004A7A27"/>
    <w:rsid w:val="004B0BD1"/>
    <w:rsid w:val="004B2DE7"/>
    <w:rsid w:val="004B334F"/>
    <w:rsid w:val="004B45F5"/>
    <w:rsid w:val="004B4993"/>
    <w:rsid w:val="004B5387"/>
    <w:rsid w:val="004B5B97"/>
    <w:rsid w:val="004B7179"/>
    <w:rsid w:val="004B7506"/>
    <w:rsid w:val="004C0960"/>
    <w:rsid w:val="004C20B1"/>
    <w:rsid w:val="004C2366"/>
    <w:rsid w:val="004C349D"/>
    <w:rsid w:val="004C38DA"/>
    <w:rsid w:val="004C4763"/>
    <w:rsid w:val="004C50A3"/>
    <w:rsid w:val="004C5BDE"/>
    <w:rsid w:val="004D1C15"/>
    <w:rsid w:val="004D2183"/>
    <w:rsid w:val="004D380A"/>
    <w:rsid w:val="004D4100"/>
    <w:rsid w:val="004D5297"/>
    <w:rsid w:val="004D6C10"/>
    <w:rsid w:val="004E5917"/>
    <w:rsid w:val="004F1633"/>
    <w:rsid w:val="004F2616"/>
    <w:rsid w:val="004F445F"/>
    <w:rsid w:val="004F6896"/>
    <w:rsid w:val="00500059"/>
    <w:rsid w:val="00501F72"/>
    <w:rsid w:val="00510ECD"/>
    <w:rsid w:val="00511301"/>
    <w:rsid w:val="00511591"/>
    <w:rsid w:val="00517962"/>
    <w:rsid w:val="00524FE5"/>
    <w:rsid w:val="005260CA"/>
    <w:rsid w:val="0052689A"/>
    <w:rsid w:val="005306D8"/>
    <w:rsid w:val="00530D72"/>
    <w:rsid w:val="005319FC"/>
    <w:rsid w:val="00534146"/>
    <w:rsid w:val="0053700A"/>
    <w:rsid w:val="00541519"/>
    <w:rsid w:val="00543AF9"/>
    <w:rsid w:val="00543B6D"/>
    <w:rsid w:val="00545292"/>
    <w:rsid w:val="00545DEA"/>
    <w:rsid w:val="0054754A"/>
    <w:rsid w:val="0055156A"/>
    <w:rsid w:val="00552051"/>
    <w:rsid w:val="00552F79"/>
    <w:rsid w:val="00555D81"/>
    <w:rsid w:val="00556181"/>
    <w:rsid w:val="00557B82"/>
    <w:rsid w:val="00560AB0"/>
    <w:rsid w:val="00560AEA"/>
    <w:rsid w:val="00561CAC"/>
    <w:rsid w:val="00562363"/>
    <w:rsid w:val="005636AF"/>
    <w:rsid w:val="00563AD5"/>
    <w:rsid w:val="0056497A"/>
    <w:rsid w:val="0056601A"/>
    <w:rsid w:val="00571182"/>
    <w:rsid w:val="00572E2F"/>
    <w:rsid w:val="00573333"/>
    <w:rsid w:val="0057401A"/>
    <w:rsid w:val="005748FE"/>
    <w:rsid w:val="00574C85"/>
    <w:rsid w:val="005752B9"/>
    <w:rsid w:val="00575ECD"/>
    <w:rsid w:val="00577CC9"/>
    <w:rsid w:val="00577FBA"/>
    <w:rsid w:val="0058121F"/>
    <w:rsid w:val="0058296C"/>
    <w:rsid w:val="00586664"/>
    <w:rsid w:val="00586B26"/>
    <w:rsid w:val="00586E7B"/>
    <w:rsid w:val="005874B1"/>
    <w:rsid w:val="00587B16"/>
    <w:rsid w:val="00592581"/>
    <w:rsid w:val="005926BB"/>
    <w:rsid w:val="005948F9"/>
    <w:rsid w:val="00595205"/>
    <w:rsid w:val="00595833"/>
    <w:rsid w:val="00596FB4"/>
    <w:rsid w:val="0059760E"/>
    <w:rsid w:val="005A0FDF"/>
    <w:rsid w:val="005A16ED"/>
    <w:rsid w:val="005A27A2"/>
    <w:rsid w:val="005A2BB6"/>
    <w:rsid w:val="005A3104"/>
    <w:rsid w:val="005A31A4"/>
    <w:rsid w:val="005A4814"/>
    <w:rsid w:val="005A5265"/>
    <w:rsid w:val="005A6EEC"/>
    <w:rsid w:val="005A6FD2"/>
    <w:rsid w:val="005B07BF"/>
    <w:rsid w:val="005B1BB6"/>
    <w:rsid w:val="005B2C07"/>
    <w:rsid w:val="005B3476"/>
    <w:rsid w:val="005B398F"/>
    <w:rsid w:val="005B6FD3"/>
    <w:rsid w:val="005C00BB"/>
    <w:rsid w:val="005C0635"/>
    <w:rsid w:val="005C087B"/>
    <w:rsid w:val="005C153D"/>
    <w:rsid w:val="005C1660"/>
    <w:rsid w:val="005C20FE"/>
    <w:rsid w:val="005C66F3"/>
    <w:rsid w:val="005C6AAE"/>
    <w:rsid w:val="005D177A"/>
    <w:rsid w:val="005D25C6"/>
    <w:rsid w:val="005D282E"/>
    <w:rsid w:val="005D2D37"/>
    <w:rsid w:val="005D351B"/>
    <w:rsid w:val="005D3790"/>
    <w:rsid w:val="005D492E"/>
    <w:rsid w:val="005D5EDF"/>
    <w:rsid w:val="005D6424"/>
    <w:rsid w:val="005D76EB"/>
    <w:rsid w:val="005D7CA0"/>
    <w:rsid w:val="005E2833"/>
    <w:rsid w:val="005E2E90"/>
    <w:rsid w:val="005E3E74"/>
    <w:rsid w:val="005E5D48"/>
    <w:rsid w:val="005E61D3"/>
    <w:rsid w:val="005E68B7"/>
    <w:rsid w:val="005E6A63"/>
    <w:rsid w:val="005E78CB"/>
    <w:rsid w:val="005F2C34"/>
    <w:rsid w:val="005F2E6C"/>
    <w:rsid w:val="005F4D4B"/>
    <w:rsid w:val="005F4D76"/>
    <w:rsid w:val="005F5035"/>
    <w:rsid w:val="00600741"/>
    <w:rsid w:val="00602813"/>
    <w:rsid w:val="00605A07"/>
    <w:rsid w:val="00605CB5"/>
    <w:rsid w:val="006063AE"/>
    <w:rsid w:val="00606630"/>
    <w:rsid w:val="006079F3"/>
    <w:rsid w:val="00610E1C"/>
    <w:rsid w:val="00611C87"/>
    <w:rsid w:val="00611EEB"/>
    <w:rsid w:val="00612181"/>
    <w:rsid w:val="00612C74"/>
    <w:rsid w:val="006134B6"/>
    <w:rsid w:val="00616208"/>
    <w:rsid w:val="006165F7"/>
    <w:rsid w:val="00617596"/>
    <w:rsid w:val="00620DD0"/>
    <w:rsid w:val="00620FE1"/>
    <w:rsid w:val="006233F5"/>
    <w:rsid w:val="00624053"/>
    <w:rsid w:val="006247FA"/>
    <w:rsid w:val="00625175"/>
    <w:rsid w:val="00627C50"/>
    <w:rsid w:val="00630D29"/>
    <w:rsid w:val="00630F02"/>
    <w:rsid w:val="006329DC"/>
    <w:rsid w:val="00632E7A"/>
    <w:rsid w:val="006337EB"/>
    <w:rsid w:val="00635149"/>
    <w:rsid w:val="006355DD"/>
    <w:rsid w:val="006355F3"/>
    <w:rsid w:val="00635FB3"/>
    <w:rsid w:val="00641831"/>
    <w:rsid w:val="00643584"/>
    <w:rsid w:val="0064377E"/>
    <w:rsid w:val="00643CFB"/>
    <w:rsid w:val="0064549D"/>
    <w:rsid w:val="00645501"/>
    <w:rsid w:val="00646D93"/>
    <w:rsid w:val="00647035"/>
    <w:rsid w:val="00647939"/>
    <w:rsid w:val="00651644"/>
    <w:rsid w:val="006534DB"/>
    <w:rsid w:val="0065507D"/>
    <w:rsid w:val="006576EC"/>
    <w:rsid w:val="006611F6"/>
    <w:rsid w:val="006615B4"/>
    <w:rsid w:val="0066349B"/>
    <w:rsid w:val="00663C8F"/>
    <w:rsid w:val="00664185"/>
    <w:rsid w:val="00664F3F"/>
    <w:rsid w:val="006651AC"/>
    <w:rsid w:val="00665394"/>
    <w:rsid w:val="00665F25"/>
    <w:rsid w:val="0066625E"/>
    <w:rsid w:val="00670321"/>
    <w:rsid w:val="006713DE"/>
    <w:rsid w:val="0067164E"/>
    <w:rsid w:val="006719AA"/>
    <w:rsid w:val="00671DDC"/>
    <w:rsid w:val="00676AD2"/>
    <w:rsid w:val="00676CDC"/>
    <w:rsid w:val="00683106"/>
    <w:rsid w:val="00684C94"/>
    <w:rsid w:val="0068501C"/>
    <w:rsid w:val="00685D31"/>
    <w:rsid w:val="00687411"/>
    <w:rsid w:val="006910BF"/>
    <w:rsid w:val="00691203"/>
    <w:rsid w:val="00693BAC"/>
    <w:rsid w:val="00694013"/>
    <w:rsid w:val="00695F0C"/>
    <w:rsid w:val="00696ACA"/>
    <w:rsid w:val="0069768E"/>
    <w:rsid w:val="00697C8D"/>
    <w:rsid w:val="006A1C81"/>
    <w:rsid w:val="006A2062"/>
    <w:rsid w:val="006A285F"/>
    <w:rsid w:val="006A656A"/>
    <w:rsid w:val="006A6BAD"/>
    <w:rsid w:val="006B023F"/>
    <w:rsid w:val="006B051C"/>
    <w:rsid w:val="006B0979"/>
    <w:rsid w:val="006B1739"/>
    <w:rsid w:val="006B2937"/>
    <w:rsid w:val="006B2984"/>
    <w:rsid w:val="006B2D5C"/>
    <w:rsid w:val="006B3007"/>
    <w:rsid w:val="006B3E07"/>
    <w:rsid w:val="006B4102"/>
    <w:rsid w:val="006B5B9D"/>
    <w:rsid w:val="006B5C75"/>
    <w:rsid w:val="006B6565"/>
    <w:rsid w:val="006B7648"/>
    <w:rsid w:val="006C25B0"/>
    <w:rsid w:val="006C28C6"/>
    <w:rsid w:val="006C336E"/>
    <w:rsid w:val="006C5AE1"/>
    <w:rsid w:val="006D249C"/>
    <w:rsid w:val="006D45EE"/>
    <w:rsid w:val="006D658A"/>
    <w:rsid w:val="006D73AF"/>
    <w:rsid w:val="006D7D85"/>
    <w:rsid w:val="006E2D27"/>
    <w:rsid w:val="006E45EE"/>
    <w:rsid w:val="006E4DE7"/>
    <w:rsid w:val="006E6D57"/>
    <w:rsid w:val="006E7F81"/>
    <w:rsid w:val="006F0B76"/>
    <w:rsid w:val="006F2204"/>
    <w:rsid w:val="006F2319"/>
    <w:rsid w:val="006F2EDE"/>
    <w:rsid w:val="006F3206"/>
    <w:rsid w:val="006F66D0"/>
    <w:rsid w:val="006F68CC"/>
    <w:rsid w:val="006F7341"/>
    <w:rsid w:val="006F775D"/>
    <w:rsid w:val="00702088"/>
    <w:rsid w:val="007020C0"/>
    <w:rsid w:val="007021BE"/>
    <w:rsid w:val="00704A56"/>
    <w:rsid w:val="00710461"/>
    <w:rsid w:val="00710BA0"/>
    <w:rsid w:val="00710F25"/>
    <w:rsid w:val="00713D52"/>
    <w:rsid w:val="00716291"/>
    <w:rsid w:val="007208F5"/>
    <w:rsid w:val="00720A8F"/>
    <w:rsid w:val="00722DD0"/>
    <w:rsid w:val="0072578B"/>
    <w:rsid w:val="00725D65"/>
    <w:rsid w:val="0072702D"/>
    <w:rsid w:val="0072734C"/>
    <w:rsid w:val="0073634B"/>
    <w:rsid w:val="00736936"/>
    <w:rsid w:val="00736987"/>
    <w:rsid w:val="00736EA5"/>
    <w:rsid w:val="00737325"/>
    <w:rsid w:val="007404D0"/>
    <w:rsid w:val="00740CCA"/>
    <w:rsid w:val="00740E79"/>
    <w:rsid w:val="0074162C"/>
    <w:rsid w:val="00744E96"/>
    <w:rsid w:val="007460EC"/>
    <w:rsid w:val="00746EA6"/>
    <w:rsid w:val="00747702"/>
    <w:rsid w:val="0075229B"/>
    <w:rsid w:val="007534F8"/>
    <w:rsid w:val="00754261"/>
    <w:rsid w:val="0075498B"/>
    <w:rsid w:val="007549ED"/>
    <w:rsid w:val="0075766D"/>
    <w:rsid w:val="00760FF7"/>
    <w:rsid w:val="00761ABA"/>
    <w:rsid w:val="007664EE"/>
    <w:rsid w:val="007679D6"/>
    <w:rsid w:val="0077027E"/>
    <w:rsid w:val="00770876"/>
    <w:rsid w:val="007716B7"/>
    <w:rsid w:val="00772417"/>
    <w:rsid w:val="00772D44"/>
    <w:rsid w:val="00773958"/>
    <w:rsid w:val="007747E2"/>
    <w:rsid w:val="00775522"/>
    <w:rsid w:val="00776F22"/>
    <w:rsid w:val="00777D79"/>
    <w:rsid w:val="00777E38"/>
    <w:rsid w:val="00780E27"/>
    <w:rsid w:val="00783252"/>
    <w:rsid w:val="00784A47"/>
    <w:rsid w:val="007850D9"/>
    <w:rsid w:val="00786DC7"/>
    <w:rsid w:val="0079533A"/>
    <w:rsid w:val="00795374"/>
    <w:rsid w:val="007956C0"/>
    <w:rsid w:val="00795F84"/>
    <w:rsid w:val="00796364"/>
    <w:rsid w:val="0079706A"/>
    <w:rsid w:val="00797B24"/>
    <w:rsid w:val="00797DAD"/>
    <w:rsid w:val="00797F0F"/>
    <w:rsid w:val="007A0577"/>
    <w:rsid w:val="007A0D99"/>
    <w:rsid w:val="007A24C0"/>
    <w:rsid w:val="007A582E"/>
    <w:rsid w:val="007A5A49"/>
    <w:rsid w:val="007A7271"/>
    <w:rsid w:val="007A758E"/>
    <w:rsid w:val="007B0FC2"/>
    <w:rsid w:val="007B37B6"/>
    <w:rsid w:val="007B4639"/>
    <w:rsid w:val="007C2DE5"/>
    <w:rsid w:val="007C4F22"/>
    <w:rsid w:val="007C5005"/>
    <w:rsid w:val="007C5698"/>
    <w:rsid w:val="007C5963"/>
    <w:rsid w:val="007C7CA8"/>
    <w:rsid w:val="007D0E7C"/>
    <w:rsid w:val="007D2880"/>
    <w:rsid w:val="007D2AE5"/>
    <w:rsid w:val="007D2DA6"/>
    <w:rsid w:val="007D3402"/>
    <w:rsid w:val="007D3AD9"/>
    <w:rsid w:val="007D5C8F"/>
    <w:rsid w:val="007D60C9"/>
    <w:rsid w:val="007D61CA"/>
    <w:rsid w:val="007D6BCF"/>
    <w:rsid w:val="007D7A5D"/>
    <w:rsid w:val="007E03D9"/>
    <w:rsid w:val="007E14CD"/>
    <w:rsid w:val="007E2A1B"/>
    <w:rsid w:val="007E323D"/>
    <w:rsid w:val="007E4489"/>
    <w:rsid w:val="007E751C"/>
    <w:rsid w:val="007E76AC"/>
    <w:rsid w:val="007F289D"/>
    <w:rsid w:val="007F67BC"/>
    <w:rsid w:val="007F6B49"/>
    <w:rsid w:val="00802F31"/>
    <w:rsid w:val="00803ED6"/>
    <w:rsid w:val="008068DE"/>
    <w:rsid w:val="008075F9"/>
    <w:rsid w:val="008104B9"/>
    <w:rsid w:val="00811E51"/>
    <w:rsid w:val="00811FDD"/>
    <w:rsid w:val="008125B7"/>
    <w:rsid w:val="008140F9"/>
    <w:rsid w:val="0081544A"/>
    <w:rsid w:val="00816AF7"/>
    <w:rsid w:val="00820D69"/>
    <w:rsid w:val="00821581"/>
    <w:rsid w:val="00821D36"/>
    <w:rsid w:val="008220F0"/>
    <w:rsid w:val="008229F2"/>
    <w:rsid w:val="00822E92"/>
    <w:rsid w:val="00823709"/>
    <w:rsid w:val="008246E4"/>
    <w:rsid w:val="00825A83"/>
    <w:rsid w:val="0083195E"/>
    <w:rsid w:val="008328BD"/>
    <w:rsid w:val="00834336"/>
    <w:rsid w:val="00835FDC"/>
    <w:rsid w:val="0084002C"/>
    <w:rsid w:val="00840592"/>
    <w:rsid w:val="008413DC"/>
    <w:rsid w:val="00842507"/>
    <w:rsid w:val="00842E94"/>
    <w:rsid w:val="00843407"/>
    <w:rsid w:val="00844AFB"/>
    <w:rsid w:val="00846BA4"/>
    <w:rsid w:val="00850865"/>
    <w:rsid w:val="0085113E"/>
    <w:rsid w:val="008518E3"/>
    <w:rsid w:val="00851B09"/>
    <w:rsid w:val="0085223A"/>
    <w:rsid w:val="00853CCF"/>
    <w:rsid w:val="00854CA0"/>
    <w:rsid w:val="00855A7B"/>
    <w:rsid w:val="00855FD9"/>
    <w:rsid w:val="0086030D"/>
    <w:rsid w:val="00862F1D"/>
    <w:rsid w:val="00864D18"/>
    <w:rsid w:val="008700BC"/>
    <w:rsid w:val="0087103D"/>
    <w:rsid w:val="00871200"/>
    <w:rsid w:val="00873568"/>
    <w:rsid w:val="00874F20"/>
    <w:rsid w:val="0087513C"/>
    <w:rsid w:val="008767DF"/>
    <w:rsid w:val="00880646"/>
    <w:rsid w:val="00881792"/>
    <w:rsid w:val="008818E4"/>
    <w:rsid w:val="00881C3D"/>
    <w:rsid w:val="00882087"/>
    <w:rsid w:val="008830A0"/>
    <w:rsid w:val="00883537"/>
    <w:rsid w:val="0088530A"/>
    <w:rsid w:val="008859CB"/>
    <w:rsid w:val="00885AA4"/>
    <w:rsid w:val="00886156"/>
    <w:rsid w:val="00890237"/>
    <w:rsid w:val="0089054B"/>
    <w:rsid w:val="00893E77"/>
    <w:rsid w:val="008944B6"/>
    <w:rsid w:val="00894C30"/>
    <w:rsid w:val="00896092"/>
    <w:rsid w:val="00897370"/>
    <w:rsid w:val="00897753"/>
    <w:rsid w:val="00897786"/>
    <w:rsid w:val="00897992"/>
    <w:rsid w:val="00897F4E"/>
    <w:rsid w:val="008A0F68"/>
    <w:rsid w:val="008A15C8"/>
    <w:rsid w:val="008A1AC3"/>
    <w:rsid w:val="008A2A59"/>
    <w:rsid w:val="008A4B57"/>
    <w:rsid w:val="008A5977"/>
    <w:rsid w:val="008A62E5"/>
    <w:rsid w:val="008A6A6D"/>
    <w:rsid w:val="008A6DFD"/>
    <w:rsid w:val="008B007B"/>
    <w:rsid w:val="008B01F5"/>
    <w:rsid w:val="008B26C0"/>
    <w:rsid w:val="008B2867"/>
    <w:rsid w:val="008B377F"/>
    <w:rsid w:val="008B40B4"/>
    <w:rsid w:val="008B7F24"/>
    <w:rsid w:val="008C0BB2"/>
    <w:rsid w:val="008C30B5"/>
    <w:rsid w:val="008C4BBF"/>
    <w:rsid w:val="008C4C5D"/>
    <w:rsid w:val="008C7F35"/>
    <w:rsid w:val="008D154D"/>
    <w:rsid w:val="008D211D"/>
    <w:rsid w:val="008D2A5F"/>
    <w:rsid w:val="008D449C"/>
    <w:rsid w:val="008D4E5C"/>
    <w:rsid w:val="008D5817"/>
    <w:rsid w:val="008D6C0C"/>
    <w:rsid w:val="008D6D06"/>
    <w:rsid w:val="008D6FAA"/>
    <w:rsid w:val="008E0DD6"/>
    <w:rsid w:val="008E1871"/>
    <w:rsid w:val="008E2BD8"/>
    <w:rsid w:val="008E3DEF"/>
    <w:rsid w:val="008E4469"/>
    <w:rsid w:val="008E5E31"/>
    <w:rsid w:val="008E5EAE"/>
    <w:rsid w:val="008E6397"/>
    <w:rsid w:val="008E67D7"/>
    <w:rsid w:val="008F60A1"/>
    <w:rsid w:val="008F70D5"/>
    <w:rsid w:val="009004E8"/>
    <w:rsid w:val="00900A43"/>
    <w:rsid w:val="0090195C"/>
    <w:rsid w:val="00903643"/>
    <w:rsid w:val="00904FD1"/>
    <w:rsid w:val="009050AA"/>
    <w:rsid w:val="009070D6"/>
    <w:rsid w:val="009078F8"/>
    <w:rsid w:val="00913356"/>
    <w:rsid w:val="00914AF2"/>
    <w:rsid w:val="00915796"/>
    <w:rsid w:val="009173B7"/>
    <w:rsid w:val="0091743C"/>
    <w:rsid w:val="009222AF"/>
    <w:rsid w:val="009228EA"/>
    <w:rsid w:val="009241D7"/>
    <w:rsid w:val="009260A4"/>
    <w:rsid w:val="00926595"/>
    <w:rsid w:val="00931029"/>
    <w:rsid w:val="00931407"/>
    <w:rsid w:val="00931B33"/>
    <w:rsid w:val="0093438C"/>
    <w:rsid w:val="00935D02"/>
    <w:rsid w:val="00935F76"/>
    <w:rsid w:val="0093676D"/>
    <w:rsid w:val="0094041F"/>
    <w:rsid w:val="0094698F"/>
    <w:rsid w:val="00947022"/>
    <w:rsid w:val="00950292"/>
    <w:rsid w:val="00951796"/>
    <w:rsid w:val="00951AAB"/>
    <w:rsid w:val="00951AB4"/>
    <w:rsid w:val="00957CA6"/>
    <w:rsid w:val="00961026"/>
    <w:rsid w:val="00962466"/>
    <w:rsid w:val="00963995"/>
    <w:rsid w:val="0096759D"/>
    <w:rsid w:val="009744F2"/>
    <w:rsid w:val="009760A1"/>
    <w:rsid w:val="009765C0"/>
    <w:rsid w:val="00977F3C"/>
    <w:rsid w:val="00980CF8"/>
    <w:rsid w:val="0098133C"/>
    <w:rsid w:val="00981427"/>
    <w:rsid w:val="00981783"/>
    <w:rsid w:val="009819F3"/>
    <w:rsid w:val="00981B72"/>
    <w:rsid w:val="00981DDE"/>
    <w:rsid w:val="00981E53"/>
    <w:rsid w:val="009829AF"/>
    <w:rsid w:val="00983023"/>
    <w:rsid w:val="00983D88"/>
    <w:rsid w:val="00984741"/>
    <w:rsid w:val="009867B5"/>
    <w:rsid w:val="009915D7"/>
    <w:rsid w:val="00991CE6"/>
    <w:rsid w:val="00993DCF"/>
    <w:rsid w:val="00994026"/>
    <w:rsid w:val="00996620"/>
    <w:rsid w:val="00996D5B"/>
    <w:rsid w:val="00997629"/>
    <w:rsid w:val="009A1553"/>
    <w:rsid w:val="009A1B9B"/>
    <w:rsid w:val="009A24F5"/>
    <w:rsid w:val="009A2A7C"/>
    <w:rsid w:val="009A2DBB"/>
    <w:rsid w:val="009A5B73"/>
    <w:rsid w:val="009A7F91"/>
    <w:rsid w:val="009B0ADB"/>
    <w:rsid w:val="009B277E"/>
    <w:rsid w:val="009B2FDB"/>
    <w:rsid w:val="009B3713"/>
    <w:rsid w:val="009B5178"/>
    <w:rsid w:val="009B5474"/>
    <w:rsid w:val="009C032D"/>
    <w:rsid w:val="009C25A6"/>
    <w:rsid w:val="009C261E"/>
    <w:rsid w:val="009C4B97"/>
    <w:rsid w:val="009C51E7"/>
    <w:rsid w:val="009C68B4"/>
    <w:rsid w:val="009C7D7C"/>
    <w:rsid w:val="009D0449"/>
    <w:rsid w:val="009D1CA3"/>
    <w:rsid w:val="009D49D0"/>
    <w:rsid w:val="009E0A5D"/>
    <w:rsid w:val="009E1517"/>
    <w:rsid w:val="009E1EEE"/>
    <w:rsid w:val="009E2F5E"/>
    <w:rsid w:val="009E564D"/>
    <w:rsid w:val="009E59C9"/>
    <w:rsid w:val="009E6799"/>
    <w:rsid w:val="009F2D07"/>
    <w:rsid w:val="009F3EB7"/>
    <w:rsid w:val="009F4D63"/>
    <w:rsid w:val="009F5FE7"/>
    <w:rsid w:val="009F66EF"/>
    <w:rsid w:val="009F7136"/>
    <w:rsid w:val="009F747E"/>
    <w:rsid w:val="009F770A"/>
    <w:rsid w:val="00A00263"/>
    <w:rsid w:val="00A00511"/>
    <w:rsid w:val="00A0051A"/>
    <w:rsid w:val="00A01DA2"/>
    <w:rsid w:val="00A022B2"/>
    <w:rsid w:val="00A02AA4"/>
    <w:rsid w:val="00A038B6"/>
    <w:rsid w:val="00A05E3A"/>
    <w:rsid w:val="00A06B02"/>
    <w:rsid w:val="00A07291"/>
    <w:rsid w:val="00A07F48"/>
    <w:rsid w:val="00A10545"/>
    <w:rsid w:val="00A11D6D"/>
    <w:rsid w:val="00A123CA"/>
    <w:rsid w:val="00A13C1A"/>
    <w:rsid w:val="00A15E17"/>
    <w:rsid w:val="00A21941"/>
    <w:rsid w:val="00A2289E"/>
    <w:rsid w:val="00A23683"/>
    <w:rsid w:val="00A25ECF"/>
    <w:rsid w:val="00A26B88"/>
    <w:rsid w:val="00A278C3"/>
    <w:rsid w:val="00A34864"/>
    <w:rsid w:val="00A36C1F"/>
    <w:rsid w:val="00A36D18"/>
    <w:rsid w:val="00A42AB0"/>
    <w:rsid w:val="00A4410C"/>
    <w:rsid w:val="00A4428E"/>
    <w:rsid w:val="00A443A2"/>
    <w:rsid w:val="00A4558D"/>
    <w:rsid w:val="00A46B7A"/>
    <w:rsid w:val="00A5246B"/>
    <w:rsid w:val="00A52C78"/>
    <w:rsid w:val="00A5352B"/>
    <w:rsid w:val="00A541CF"/>
    <w:rsid w:val="00A5575E"/>
    <w:rsid w:val="00A56467"/>
    <w:rsid w:val="00A60407"/>
    <w:rsid w:val="00A609E2"/>
    <w:rsid w:val="00A60BCB"/>
    <w:rsid w:val="00A617B8"/>
    <w:rsid w:val="00A626C3"/>
    <w:rsid w:val="00A62974"/>
    <w:rsid w:val="00A63296"/>
    <w:rsid w:val="00A6505D"/>
    <w:rsid w:val="00A65579"/>
    <w:rsid w:val="00A66154"/>
    <w:rsid w:val="00A662CE"/>
    <w:rsid w:val="00A67437"/>
    <w:rsid w:val="00A70820"/>
    <w:rsid w:val="00A728DF"/>
    <w:rsid w:val="00A72FB0"/>
    <w:rsid w:val="00A73D8F"/>
    <w:rsid w:val="00A7469A"/>
    <w:rsid w:val="00A74DB6"/>
    <w:rsid w:val="00A74E93"/>
    <w:rsid w:val="00A77892"/>
    <w:rsid w:val="00A80FC8"/>
    <w:rsid w:val="00A811B3"/>
    <w:rsid w:val="00A81F17"/>
    <w:rsid w:val="00A8299E"/>
    <w:rsid w:val="00A847CE"/>
    <w:rsid w:val="00A8640A"/>
    <w:rsid w:val="00A87A16"/>
    <w:rsid w:val="00A90164"/>
    <w:rsid w:val="00A9096C"/>
    <w:rsid w:val="00A90C91"/>
    <w:rsid w:val="00A90DCF"/>
    <w:rsid w:val="00A9155D"/>
    <w:rsid w:val="00A91735"/>
    <w:rsid w:val="00A91D36"/>
    <w:rsid w:val="00A920EF"/>
    <w:rsid w:val="00A92163"/>
    <w:rsid w:val="00A92F1E"/>
    <w:rsid w:val="00A95742"/>
    <w:rsid w:val="00A958FB"/>
    <w:rsid w:val="00A96548"/>
    <w:rsid w:val="00A97B05"/>
    <w:rsid w:val="00A97D82"/>
    <w:rsid w:val="00A97E35"/>
    <w:rsid w:val="00AA039B"/>
    <w:rsid w:val="00AA0ECC"/>
    <w:rsid w:val="00AA1CD9"/>
    <w:rsid w:val="00AA7225"/>
    <w:rsid w:val="00AB033D"/>
    <w:rsid w:val="00AB094B"/>
    <w:rsid w:val="00AB09E9"/>
    <w:rsid w:val="00AB0E43"/>
    <w:rsid w:val="00AB0EC5"/>
    <w:rsid w:val="00AB1D72"/>
    <w:rsid w:val="00AB2721"/>
    <w:rsid w:val="00AB494B"/>
    <w:rsid w:val="00AB4E1D"/>
    <w:rsid w:val="00AB611F"/>
    <w:rsid w:val="00AC0258"/>
    <w:rsid w:val="00AC1224"/>
    <w:rsid w:val="00AC6657"/>
    <w:rsid w:val="00AC7C32"/>
    <w:rsid w:val="00AD095D"/>
    <w:rsid w:val="00AD3B28"/>
    <w:rsid w:val="00AD3E45"/>
    <w:rsid w:val="00AD544B"/>
    <w:rsid w:val="00AD600B"/>
    <w:rsid w:val="00AD6946"/>
    <w:rsid w:val="00AD74BC"/>
    <w:rsid w:val="00AE073A"/>
    <w:rsid w:val="00AE41DA"/>
    <w:rsid w:val="00AE44DA"/>
    <w:rsid w:val="00AE5799"/>
    <w:rsid w:val="00AE6AE1"/>
    <w:rsid w:val="00AE72F1"/>
    <w:rsid w:val="00AE75FD"/>
    <w:rsid w:val="00AF0E1E"/>
    <w:rsid w:val="00AF2D06"/>
    <w:rsid w:val="00AF430A"/>
    <w:rsid w:val="00AF439F"/>
    <w:rsid w:val="00AF4839"/>
    <w:rsid w:val="00AF4AB9"/>
    <w:rsid w:val="00AF4F46"/>
    <w:rsid w:val="00AF59AE"/>
    <w:rsid w:val="00AF67CD"/>
    <w:rsid w:val="00B00527"/>
    <w:rsid w:val="00B0115E"/>
    <w:rsid w:val="00B03084"/>
    <w:rsid w:val="00B0407B"/>
    <w:rsid w:val="00B0433F"/>
    <w:rsid w:val="00B05D9D"/>
    <w:rsid w:val="00B06CDF"/>
    <w:rsid w:val="00B07281"/>
    <w:rsid w:val="00B074EA"/>
    <w:rsid w:val="00B07C7F"/>
    <w:rsid w:val="00B07F85"/>
    <w:rsid w:val="00B11B52"/>
    <w:rsid w:val="00B11DA0"/>
    <w:rsid w:val="00B129F5"/>
    <w:rsid w:val="00B139EF"/>
    <w:rsid w:val="00B15B12"/>
    <w:rsid w:val="00B176D9"/>
    <w:rsid w:val="00B22568"/>
    <w:rsid w:val="00B22870"/>
    <w:rsid w:val="00B302BD"/>
    <w:rsid w:val="00B31366"/>
    <w:rsid w:val="00B32115"/>
    <w:rsid w:val="00B33D9A"/>
    <w:rsid w:val="00B33DB4"/>
    <w:rsid w:val="00B34454"/>
    <w:rsid w:val="00B346FA"/>
    <w:rsid w:val="00B34FAA"/>
    <w:rsid w:val="00B35F2A"/>
    <w:rsid w:val="00B36B1F"/>
    <w:rsid w:val="00B40173"/>
    <w:rsid w:val="00B40818"/>
    <w:rsid w:val="00B42A08"/>
    <w:rsid w:val="00B42D96"/>
    <w:rsid w:val="00B4322B"/>
    <w:rsid w:val="00B46088"/>
    <w:rsid w:val="00B47255"/>
    <w:rsid w:val="00B476CF"/>
    <w:rsid w:val="00B4785F"/>
    <w:rsid w:val="00B500EC"/>
    <w:rsid w:val="00B5041B"/>
    <w:rsid w:val="00B52264"/>
    <w:rsid w:val="00B54C1B"/>
    <w:rsid w:val="00B5776A"/>
    <w:rsid w:val="00B605F9"/>
    <w:rsid w:val="00B6362B"/>
    <w:rsid w:val="00B63F0C"/>
    <w:rsid w:val="00B640B7"/>
    <w:rsid w:val="00B65A18"/>
    <w:rsid w:val="00B66289"/>
    <w:rsid w:val="00B6636A"/>
    <w:rsid w:val="00B727E4"/>
    <w:rsid w:val="00B72862"/>
    <w:rsid w:val="00B73168"/>
    <w:rsid w:val="00B77DFB"/>
    <w:rsid w:val="00B83012"/>
    <w:rsid w:val="00B83AFA"/>
    <w:rsid w:val="00B83C1F"/>
    <w:rsid w:val="00B85708"/>
    <w:rsid w:val="00B866A4"/>
    <w:rsid w:val="00B92241"/>
    <w:rsid w:val="00B926CE"/>
    <w:rsid w:val="00B92E9A"/>
    <w:rsid w:val="00B938B6"/>
    <w:rsid w:val="00B94B9C"/>
    <w:rsid w:val="00B977AA"/>
    <w:rsid w:val="00BA0963"/>
    <w:rsid w:val="00BA0C56"/>
    <w:rsid w:val="00BA0FA1"/>
    <w:rsid w:val="00BA197D"/>
    <w:rsid w:val="00BA3C05"/>
    <w:rsid w:val="00BA53B0"/>
    <w:rsid w:val="00BA551C"/>
    <w:rsid w:val="00BA6740"/>
    <w:rsid w:val="00BB1A30"/>
    <w:rsid w:val="00BB5A19"/>
    <w:rsid w:val="00BB5F97"/>
    <w:rsid w:val="00BB7119"/>
    <w:rsid w:val="00BC01B1"/>
    <w:rsid w:val="00BC0629"/>
    <w:rsid w:val="00BC25FF"/>
    <w:rsid w:val="00BC279E"/>
    <w:rsid w:val="00BC2CAC"/>
    <w:rsid w:val="00BC3E32"/>
    <w:rsid w:val="00BC4BC5"/>
    <w:rsid w:val="00BC515D"/>
    <w:rsid w:val="00BC665C"/>
    <w:rsid w:val="00BD027A"/>
    <w:rsid w:val="00BD06E7"/>
    <w:rsid w:val="00BD1A6F"/>
    <w:rsid w:val="00BD287A"/>
    <w:rsid w:val="00BD2CD0"/>
    <w:rsid w:val="00BD6768"/>
    <w:rsid w:val="00BE0A84"/>
    <w:rsid w:val="00BE0CFC"/>
    <w:rsid w:val="00BE414B"/>
    <w:rsid w:val="00BE5585"/>
    <w:rsid w:val="00BE771C"/>
    <w:rsid w:val="00BF119A"/>
    <w:rsid w:val="00BF1AE3"/>
    <w:rsid w:val="00BF2180"/>
    <w:rsid w:val="00BF27E0"/>
    <w:rsid w:val="00BF2B8B"/>
    <w:rsid w:val="00BF6914"/>
    <w:rsid w:val="00C0068D"/>
    <w:rsid w:val="00C00BD4"/>
    <w:rsid w:val="00C00D21"/>
    <w:rsid w:val="00C00D57"/>
    <w:rsid w:val="00C024C6"/>
    <w:rsid w:val="00C02E81"/>
    <w:rsid w:val="00C03B6A"/>
    <w:rsid w:val="00C05B9F"/>
    <w:rsid w:val="00C05D38"/>
    <w:rsid w:val="00C0642C"/>
    <w:rsid w:val="00C07349"/>
    <w:rsid w:val="00C1003B"/>
    <w:rsid w:val="00C1191B"/>
    <w:rsid w:val="00C15E34"/>
    <w:rsid w:val="00C176B8"/>
    <w:rsid w:val="00C20F36"/>
    <w:rsid w:val="00C21E68"/>
    <w:rsid w:val="00C24B3B"/>
    <w:rsid w:val="00C24D07"/>
    <w:rsid w:val="00C26087"/>
    <w:rsid w:val="00C300A0"/>
    <w:rsid w:val="00C31A62"/>
    <w:rsid w:val="00C31AB7"/>
    <w:rsid w:val="00C3251E"/>
    <w:rsid w:val="00C34162"/>
    <w:rsid w:val="00C35063"/>
    <w:rsid w:val="00C37E67"/>
    <w:rsid w:val="00C415CC"/>
    <w:rsid w:val="00C41A92"/>
    <w:rsid w:val="00C42E21"/>
    <w:rsid w:val="00C43441"/>
    <w:rsid w:val="00C434C5"/>
    <w:rsid w:val="00C4374F"/>
    <w:rsid w:val="00C4490D"/>
    <w:rsid w:val="00C46A01"/>
    <w:rsid w:val="00C50BAF"/>
    <w:rsid w:val="00C5214B"/>
    <w:rsid w:val="00C52DD7"/>
    <w:rsid w:val="00C54669"/>
    <w:rsid w:val="00C552FA"/>
    <w:rsid w:val="00C6011A"/>
    <w:rsid w:val="00C602E0"/>
    <w:rsid w:val="00C60B9F"/>
    <w:rsid w:val="00C63690"/>
    <w:rsid w:val="00C672EA"/>
    <w:rsid w:val="00C67C4A"/>
    <w:rsid w:val="00C7353D"/>
    <w:rsid w:val="00C7364C"/>
    <w:rsid w:val="00C73ACD"/>
    <w:rsid w:val="00C76E08"/>
    <w:rsid w:val="00C776C0"/>
    <w:rsid w:val="00C841CE"/>
    <w:rsid w:val="00C862F7"/>
    <w:rsid w:val="00C926EB"/>
    <w:rsid w:val="00C9276F"/>
    <w:rsid w:val="00C93226"/>
    <w:rsid w:val="00C93EE7"/>
    <w:rsid w:val="00C95301"/>
    <w:rsid w:val="00C953C9"/>
    <w:rsid w:val="00C959DF"/>
    <w:rsid w:val="00CA096D"/>
    <w:rsid w:val="00CA3C82"/>
    <w:rsid w:val="00CA5849"/>
    <w:rsid w:val="00CA5B7B"/>
    <w:rsid w:val="00CA7DB5"/>
    <w:rsid w:val="00CB1E1E"/>
    <w:rsid w:val="00CB5571"/>
    <w:rsid w:val="00CB6788"/>
    <w:rsid w:val="00CC04DF"/>
    <w:rsid w:val="00CC04E9"/>
    <w:rsid w:val="00CC05FC"/>
    <w:rsid w:val="00CC4002"/>
    <w:rsid w:val="00CC5329"/>
    <w:rsid w:val="00CD0E30"/>
    <w:rsid w:val="00CD1C5F"/>
    <w:rsid w:val="00CD2C40"/>
    <w:rsid w:val="00CD348B"/>
    <w:rsid w:val="00CD4128"/>
    <w:rsid w:val="00CD42F7"/>
    <w:rsid w:val="00CD4CD8"/>
    <w:rsid w:val="00CD554A"/>
    <w:rsid w:val="00CD588B"/>
    <w:rsid w:val="00CD6D13"/>
    <w:rsid w:val="00CD6D5F"/>
    <w:rsid w:val="00CD7C7E"/>
    <w:rsid w:val="00CE0C11"/>
    <w:rsid w:val="00CE16FC"/>
    <w:rsid w:val="00CE211F"/>
    <w:rsid w:val="00CE3118"/>
    <w:rsid w:val="00CE36EA"/>
    <w:rsid w:val="00CE6711"/>
    <w:rsid w:val="00CE6D4B"/>
    <w:rsid w:val="00CF0991"/>
    <w:rsid w:val="00CF14ED"/>
    <w:rsid w:val="00CF2C14"/>
    <w:rsid w:val="00CF4408"/>
    <w:rsid w:val="00CF5800"/>
    <w:rsid w:val="00CF5A34"/>
    <w:rsid w:val="00CF7CDC"/>
    <w:rsid w:val="00D00E5B"/>
    <w:rsid w:val="00D02094"/>
    <w:rsid w:val="00D036C6"/>
    <w:rsid w:val="00D05B04"/>
    <w:rsid w:val="00D0658B"/>
    <w:rsid w:val="00D065D9"/>
    <w:rsid w:val="00D13F00"/>
    <w:rsid w:val="00D13FD2"/>
    <w:rsid w:val="00D149A0"/>
    <w:rsid w:val="00D14D8C"/>
    <w:rsid w:val="00D15566"/>
    <w:rsid w:val="00D16027"/>
    <w:rsid w:val="00D204EC"/>
    <w:rsid w:val="00D208FC"/>
    <w:rsid w:val="00D20D5B"/>
    <w:rsid w:val="00D2183B"/>
    <w:rsid w:val="00D218B2"/>
    <w:rsid w:val="00D22AB3"/>
    <w:rsid w:val="00D235DE"/>
    <w:rsid w:val="00D23B52"/>
    <w:rsid w:val="00D2526B"/>
    <w:rsid w:val="00D254E9"/>
    <w:rsid w:val="00D306E1"/>
    <w:rsid w:val="00D31310"/>
    <w:rsid w:val="00D329A3"/>
    <w:rsid w:val="00D339C4"/>
    <w:rsid w:val="00D40761"/>
    <w:rsid w:val="00D40B76"/>
    <w:rsid w:val="00D412B0"/>
    <w:rsid w:val="00D419EE"/>
    <w:rsid w:val="00D41AAD"/>
    <w:rsid w:val="00D4562C"/>
    <w:rsid w:val="00D464CD"/>
    <w:rsid w:val="00D4663C"/>
    <w:rsid w:val="00D469C1"/>
    <w:rsid w:val="00D47883"/>
    <w:rsid w:val="00D506DC"/>
    <w:rsid w:val="00D50D5A"/>
    <w:rsid w:val="00D51B7F"/>
    <w:rsid w:val="00D5336B"/>
    <w:rsid w:val="00D5369B"/>
    <w:rsid w:val="00D53FBD"/>
    <w:rsid w:val="00D542DB"/>
    <w:rsid w:val="00D55217"/>
    <w:rsid w:val="00D55428"/>
    <w:rsid w:val="00D55F1C"/>
    <w:rsid w:val="00D56EFF"/>
    <w:rsid w:val="00D571F3"/>
    <w:rsid w:val="00D60944"/>
    <w:rsid w:val="00D60B08"/>
    <w:rsid w:val="00D6158C"/>
    <w:rsid w:val="00D6266F"/>
    <w:rsid w:val="00D629DC"/>
    <w:rsid w:val="00D62F6F"/>
    <w:rsid w:val="00D6352B"/>
    <w:rsid w:val="00D658D9"/>
    <w:rsid w:val="00D7126C"/>
    <w:rsid w:val="00D7259C"/>
    <w:rsid w:val="00D73150"/>
    <w:rsid w:val="00D74B9C"/>
    <w:rsid w:val="00D75CD1"/>
    <w:rsid w:val="00D760B2"/>
    <w:rsid w:val="00D77795"/>
    <w:rsid w:val="00D80A07"/>
    <w:rsid w:val="00D80FA9"/>
    <w:rsid w:val="00D81398"/>
    <w:rsid w:val="00D82075"/>
    <w:rsid w:val="00D8281E"/>
    <w:rsid w:val="00D82BC9"/>
    <w:rsid w:val="00D8329F"/>
    <w:rsid w:val="00D847CA"/>
    <w:rsid w:val="00D8516A"/>
    <w:rsid w:val="00D85625"/>
    <w:rsid w:val="00D857ED"/>
    <w:rsid w:val="00D86011"/>
    <w:rsid w:val="00D87C7B"/>
    <w:rsid w:val="00D91C16"/>
    <w:rsid w:val="00D92F5F"/>
    <w:rsid w:val="00D94C0A"/>
    <w:rsid w:val="00D94E3E"/>
    <w:rsid w:val="00D959B0"/>
    <w:rsid w:val="00D9721F"/>
    <w:rsid w:val="00D97616"/>
    <w:rsid w:val="00D97DB3"/>
    <w:rsid w:val="00DA06B4"/>
    <w:rsid w:val="00DA286C"/>
    <w:rsid w:val="00DA46AF"/>
    <w:rsid w:val="00DA4E78"/>
    <w:rsid w:val="00DA56E9"/>
    <w:rsid w:val="00DA60EB"/>
    <w:rsid w:val="00DA7587"/>
    <w:rsid w:val="00DB0990"/>
    <w:rsid w:val="00DB10B6"/>
    <w:rsid w:val="00DB2D92"/>
    <w:rsid w:val="00DB2E62"/>
    <w:rsid w:val="00DB35C1"/>
    <w:rsid w:val="00DB3793"/>
    <w:rsid w:val="00DB50BE"/>
    <w:rsid w:val="00DB55C1"/>
    <w:rsid w:val="00DB6388"/>
    <w:rsid w:val="00DB7362"/>
    <w:rsid w:val="00DC2542"/>
    <w:rsid w:val="00DC366D"/>
    <w:rsid w:val="00DC4284"/>
    <w:rsid w:val="00DC51AB"/>
    <w:rsid w:val="00DD0D44"/>
    <w:rsid w:val="00DD13F0"/>
    <w:rsid w:val="00DD1E73"/>
    <w:rsid w:val="00DD20BC"/>
    <w:rsid w:val="00DD306F"/>
    <w:rsid w:val="00DD4A26"/>
    <w:rsid w:val="00DD72B8"/>
    <w:rsid w:val="00DD7502"/>
    <w:rsid w:val="00DE14AF"/>
    <w:rsid w:val="00DE2D58"/>
    <w:rsid w:val="00DE4333"/>
    <w:rsid w:val="00DE4EE6"/>
    <w:rsid w:val="00DE60E6"/>
    <w:rsid w:val="00DE63DA"/>
    <w:rsid w:val="00DE6E91"/>
    <w:rsid w:val="00DE7CA4"/>
    <w:rsid w:val="00DF0A41"/>
    <w:rsid w:val="00DF1427"/>
    <w:rsid w:val="00DF190F"/>
    <w:rsid w:val="00DF206F"/>
    <w:rsid w:val="00DF4155"/>
    <w:rsid w:val="00DF4E4F"/>
    <w:rsid w:val="00DF4F8B"/>
    <w:rsid w:val="00DF5606"/>
    <w:rsid w:val="00DF74A7"/>
    <w:rsid w:val="00DF7B18"/>
    <w:rsid w:val="00DF7C37"/>
    <w:rsid w:val="00E01354"/>
    <w:rsid w:val="00E01885"/>
    <w:rsid w:val="00E023FD"/>
    <w:rsid w:val="00E02581"/>
    <w:rsid w:val="00E036E1"/>
    <w:rsid w:val="00E04010"/>
    <w:rsid w:val="00E055A2"/>
    <w:rsid w:val="00E0677A"/>
    <w:rsid w:val="00E07E3A"/>
    <w:rsid w:val="00E11FE1"/>
    <w:rsid w:val="00E12E8E"/>
    <w:rsid w:val="00E13E90"/>
    <w:rsid w:val="00E14337"/>
    <w:rsid w:val="00E2063B"/>
    <w:rsid w:val="00E2081A"/>
    <w:rsid w:val="00E2160D"/>
    <w:rsid w:val="00E21EC8"/>
    <w:rsid w:val="00E22FCF"/>
    <w:rsid w:val="00E27798"/>
    <w:rsid w:val="00E27F51"/>
    <w:rsid w:val="00E31639"/>
    <w:rsid w:val="00E33D30"/>
    <w:rsid w:val="00E340E3"/>
    <w:rsid w:val="00E345EB"/>
    <w:rsid w:val="00E35481"/>
    <w:rsid w:val="00E36774"/>
    <w:rsid w:val="00E36989"/>
    <w:rsid w:val="00E36E78"/>
    <w:rsid w:val="00E40CE0"/>
    <w:rsid w:val="00E44038"/>
    <w:rsid w:val="00E4424E"/>
    <w:rsid w:val="00E45169"/>
    <w:rsid w:val="00E4541A"/>
    <w:rsid w:val="00E476A3"/>
    <w:rsid w:val="00E47828"/>
    <w:rsid w:val="00E50637"/>
    <w:rsid w:val="00E5238F"/>
    <w:rsid w:val="00E5329A"/>
    <w:rsid w:val="00E53BD2"/>
    <w:rsid w:val="00E54F6D"/>
    <w:rsid w:val="00E55048"/>
    <w:rsid w:val="00E56E10"/>
    <w:rsid w:val="00E60871"/>
    <w:rsid w:val="00E6102D"/>
    <w:rsid w:val="00E62748"/>
    <w:rsid w:val="00E64063"/>
    <w:rsid w:val="00E644D3"/>
    <w:rsid w:val="00E64B33"/>
    <w:rsid w:val="00E66009"/>
    <w:rsid w:val="00E668AA"/>
    <w:rsid w:val="00E72AC8"/>
    <w:rsid w:val="00E75058"/>
    <w:rsid w:val="00E75AEA"/>
    <w:rsid w:val="00E77A8A"/>
    <w:rsid w:val="00E8024E"/>
    <w:rsid w:val="00E80405"/>
    <w:rsid w:val="00E812CB"/>
    <w:rsid w:val="00E819E1"/>
    <w:rsid w:val="00E8216C"/>
    <w:rsid w:val="00E842C8"/>
    <w:rsid w:val="00E87096"/>
    <w:rsid w:val="00E91311"/>
    <w:rsid w:val="00E916D7"/>
    <w:rsid w:val="00E92476"/>
    <w:rsid w:val="00E924E9"/>
    <w:rsid w:val="00E93327"/>
    <w:rsid w:val="00E93467"/>
    <w:rsid w:val="00E93E69"/>
    <w:rsid w:val="00E94655"/>
    <w:rsid w:val="00E95AD7"/>
    <w:rsid w:val="00E95F6A"/>
    <w:rsid w:val="00E96E9A"/>
    <w:rsid w:val="00E96EE6"/>
    <w:rsid w:val="00EA0D32"/>
    <w:rsid w:val="00EA186C"/>
    <w:rsid w:val="00EA18CF"/>
    <w:rsid w:val="00EA5FC0"/>
    <w:rsid w:val="00EA6317"/>
    <w:rsid w:val="00EA659D"/>
    <w:rsid w:val="00EA763D"/>
    <w:rsid w:val="00EB1AA1"/>
    <w:rsid w:val="00EB26C1"/>
    <w:rsid w:val="00EB2A7E"/>
    <w:rsid w:val="00EB2F2B"/>
    <w:rsid w:val="00EB3AE5"/>
    <w:rsid w:val="00EB44C5"/>
    <w:rsid w:val="00EB4EE0"/>
    <w:rsid w:val="00EB5510"/>
    <w:rsid w:val="00EB5784"/>
    <w:rsid w:val="00EB77BE"/>
    <w:rsid w:val="00EC03F4"/>
    <w:rsid w:val="00EC19B1"/>
    <w:rsid w:val="00EC2188"/>
    <w:rsid w:val="00EC2C15"/>
    <w:rsid w:val="00EC2ED1"/>
    <w:rsid w:val="00EC65F5"/>
    <w:rsid w:val="00EC6EB1"/>
    <w:rsid w:val="00EC7365"/>
    <w:rsid w:val="00ED0290"/>
    <w:rsid w:val="00ED06B7"/>
    <w:rsid w:val="00ED27A4"/>
    <w:rsid w:val="00ED2DDD"/>
    <w:rsid w:val="00ED2E2E"/>
    <w:rsid w:val="00ED3C2E"/>
    <w:rsid w:val="00ED4D18"/>
    <w:rsid w:val="00ED652D"/>
    <w:rsid w:val="00ED699B"/>
    <w:rsid w:val="00EE0A0C"/>
    <w:rsid w:val="00EE0E76"/>
    <w:rsid w:val="00EE23F0"/>
    <w:rsid w:val="00EE258B"/>
    <w:rsid w:val="00EE33A0"/>
    <w:rsid w:val="00EE46A5"/>
    <w:rsid w:val="00EE5AB3"/>
    <w:rsid w:val="00EE5EC1"/>
    <w:rsid w:val="00EE5F95"/>
    <w:rsid w:val="00EE6D1A"/>
    <w:rsid w:val="00EF09C5"/>
    <w:rsid w:val="00EF1155"/>
    <w:rsid w:val="00EF1891"/>
    <w:rsid w:val="00EF2307"/>
    <w:rsid w:val="00EF24D0"/>
    <w:rsid w:val="00EF2752"/>
    <w:rsid w:val="00EF2BA8"/>
    <w:rsid w:val="00EF4DD7"/>
    <w:rsid w:val="00EF53D1"/>
    <w:rsid w:val="00EF6467"/>
    <w:rsid w:val="00EF757F"/>
    <w:rsid w:val="00F0058E"/>
    <w:rsid w:val="00F007A6"/>
    <w:rsid w:val="00F00AF3"/>
    <w:rsid w:val="00F00F34"/>
    <w:rsid w:val="00F026F4"/>
    <w:rsid w:val="00F05FF6"/>
    <w:rsid w:val="00F1078A"/>
    <w:rsid w:val="00F109A8"/>
    <w:rsid w:val="00F12E75"/>
    <w:rsid w:val="00F1321C"/>
    <w:rsid w:val="00F133FC"/>
    <w:rsid w:val="00F142B6"/>
    <w:rsid w:val="00F14F73"/>
    <w:rsid w:val="00F1517E"/>
    <w:rsid w:val="00F15833"/>
    <w:rsid w:val="00F15E38"/>
    <w:rsid w:val="00F16B7E"/>
    <w:rsid w:val="00F172BE"/>
    <w:rsid w:val="00F1745B"/>
    <w:rsid w:val="00F1793D"/>
    <w:rsid w:val="00F20BB5"/>
    <w:rsid w:val="00F21057"/>
    <w:rsid w:val="00F23FFC"/>
    <w:rsid w:val="00F25D47"/>
    <w:rsid w:val="00F263A3"/>
    <w:rsid w:val="00F26923"/>
    <w:rsid w:val="00F3092D"/>
    <w:rsid w:val="00F30D00"/>
    <w:rsid w:val="00F321A0"/>
    <w:rsid w:val="00F32C32"/>
    <w:rsid w:val="00F34B21"/>
    <w:rsid w:val="00F35124"/>
    <w:rsid w:val="00F35A17"/>
    <w:rsid w:val="00F36760"/>
    <w:rsid w:val="00F36BCE"/>
    <w:rsid w:val="00F37B69"/>
    <w:rsid w:val="00F43B37"/>
    <w:rsid w:val="00F4402D"/>
    <w:rsid w:val="00F44C6A"/>
    <w:rsid w:val="00F47EBB"/>
    <w:rsid w:val="00F505CB"/>
    <w:rsid w:val="00F51771"/>
    <w:rsid w:val="00F51F79"/>
    <w:rsid w:val="00F5404E"/>
    <w:rsid w:val="00F547BA"/>
    <w:rsid w:val="00F5520A"/>
    <w:rsid w:val="00F5683B"/>
    <w:rsid w:val="00F56888"/>
    <w:rsid w:val="00F5760D"/>
    <w:rsid w:val="00F61656"/>
    <w:rsid w:val="00F6221F"/>
    <w:rsid w:val="00F635DA"/>
    <w:rsid w:val="00F6367E"/>
    <w:rsid w:val="00F64434"/>
    <w:rsid w:val="00F70600"/>
    <w:rsid w:val="00F72E28"/>
    <w:rsid w:val="00F74D72"/>
    <w:rsid w:val="00F764E8"/>
    <w:rsid w:val="00F76790"/>
    <w:rsid w:val="00F77D7A"/>
    <w:rsid w:val="00F77F67"/>
    <w:rsid w:val="00F82FED"/>
    <w:rsid w:val="00F832C5"/>
    <w:rsid w:val="00F86B24"/>
    <w:rsid w:val="00F86DE3"/>
    <w:rsid w:val="00F92774"/>
    <w:rsid w:val="00F93994"/>
    <w:rsid w:val="00F94EC5"/>
    <w:rsid w:val="00F94EF5"/>
    <w:rsid w:val="00FA0AEF"/>
    <w:rsid w:val="00FA5226"/>
    <w:rsid w:val="00FA5D5B"/>
    <w:rsid w:val="00FA75AC"/>
    <w:rsid w:val="00FB0012"/>
    <w:rsid w:val="00FB1396"/>
    <w:rsid w:val="00FB289E"/>
    <w:rsid w:val="00FB2F77"/>
    <w:rsid w:val="00FB63F1"/>
    <w:rsid w:val="00FB7979"/>
    <w:rsid w:val="00FC22E6"/>
    <w:rsid w:val="00FC2503"/>
    <w:rsid w:val="00FC35FC"/>
    <w:rsid w:val="00FC363B"/>
    <w:rsid w:val="00FC4220"/>
    <w:rsid w:val="00FC4E7A"/>
    <w:rsid w:val="00FC6276"/>
    <w:rsid w:val="00FC72A1"/>
    <w:rsid w:val="00FC7F8B"/>
    <w:rsid w:val="00FD142C"/>
    <w:rsid w:val="00FD25C7"/>
    <w:rsid w:val="00FD4291"/>
    <w:rsid w:val="00FD4C23"/>
    <w:rsid w:val="00FD52FE"/>
    <w:rsid w:val="00FE0498"/>
    <w:rsid w:val="00FE0F2A"/>
    <w:rsid w:val="00FE224C"/>
    <w:rsid w:val="00FE4DEA"/>
    <w:rsid w:val="00FE73E9"/>
    <w:rsid w:val="00FE7887"/>
    <w:rsid w:val="00FE7BD8"/>
    <w:rsid w:val="00FF078D"/>
    <w:rsid w:val="00FF232B"/>
    <w:rsid w:val="00FF2F92"/>
    <w:rsid w:val="00FF47FA"/>
    <w:rsid w:val="00FF4BD0"/>
    <w:rsid w:val="00FF5D6F"/>
    <w:rsid w:val="00FF63F7"/>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30DEF"/>
  <w15:docId w15:val="{36B0E4C0-DFE9-4AEB-8A5D-F36DFE5D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24"/>
  </w:style>
  <w:style w:type="paragraph" w:styleId="1">
    <w:name w:val="heading 1"/>
    <w:basedOn w:val="a"/>
    <w:next w:val="a"/>
    <w:link w:val="10"/>
    <w:uiPriority w:val="9"/>
    <w:qFormat/>
    <w:rsid w:val="00064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2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Знак2,Знак2"/>
    <w:basedOn w:val="a"/>
    <w:link w:val="a4"/>
    <w:uiPriority w:val="99"/>
    <w:rsid w:val="004D6C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aliases w:val="hd Знак, Знак2 Знак,Знак2 Знак"/>
    <w:basedOn w:val="a0"/>
    <w:link w:val="a3"/>
    <w:uiPriority w:val="99"/>
    <w:rsid w:val="004D6C10"/>
    <w:rPr>
      <w:rFonts w:ascii="Times New Roman" w:eastAsia="Times New Roman" w:hAnsi="Times New Roman" w:cs="Times New Roman"/>
      <w:sz w:val="24"/>
      <w:szCs w:val="24"/>
    </w:rPr>
  </w:style>
  <w:style w:type="paragraph" w:customStyle="1" w:styleId="ConsPlusNormal">
    <w:name w:val="ConsPlusNormal"/>
    <w:rsid w:val="0048604A"/>
    <w:pPr>
      <w:autoSpaceDE w:val="0"/>
      <w:autoSpaceDN w:val="0"/>
      <w:adjustRightInd w:val="0"/>
      <w:spacing w:after="0" w:line="240" w:lineRule="auto"/>
    </w:pPr>
    <w:rPr>
      <w:rFonts w:ascii="Arial" w:hAnsi="Arial" w:cs="Arial"/>
      <w:b/>
      <w:bCs/>
      <w:sz w:val="20"/>
      <w:szCs w:val="20"/>
    </w:rPr>
  </w:style>
  <w:style w:type="table" w:styleId="a5">
    <w:name w:val="Table Grid"/>
    <w:basedOn w:val="a1"/>
    <w:uiPriority w:val="59"/>
    <w:rsid w:val="002F3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aliases w:val=" Знак1,Знак1"/>
    <w:basedOn w:val="a"/>
    <w:link w:val="a7"/>
    <w:uiPriority w:val="99"/>
    <w:unhideWhenUsed/>
    <w:rsid w:val="00F1517E"/>
    <w:pPr>
      <w:tabs>
        <w:tab w:val="center" w:pos="4536"/>
        <w:tab w:val="right" w:pos="9072"/>
      </w:tabs>
      <w:spacing w:after="0" w:line="240" w:lineRule="auto"/>
    </w:pPr>
  </w:style>
  <w:style w:type="character" w:customStyle="1" w:styleId="a7">
    <w:name w:val="Нижний колонтитул Знак"/>
    <w:aliases w:val=" Знак1 Знак,Знак1 Знак"/>
    <w:basedOn w:val="a0"/>
    <w:link w:val="a6"/>
    <w:uiPriority w:val="99"/>
    <w:rsid w:val="00F1517E"/>
  </w:style>
  <w:style w:type="paragraph" w:customStyle="1" w:styleId="Default">
    <w:name w:val="Default"/>
    <w:rsid w:val="009A2D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642D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0642DB"/>
    <w:pPr>
      <w:outlineLvl w:val="9"/>
    </w:pPr>
  </w:style>
  <w:style w:type="paragraph" w:styleId="11">
    <w:name w:val="toc 1"/>
    <w:basedOn w:val="a"/>
    <w:next w:val="a"/>
    <w:autoRedefine/>
    <w:uiPriority w:val="39"/>
    <w:unhideWhenUsed/>
    <w:qFormat/>
    <w:rsid w:val="000642DB"/>
    <w:pPr>
      <w:spacing w:after="100"/>
    </w:pPr>
  </w:style>
  <w:style w:type="character" w:styleId="a9">
    <w:name w:val="Hyperlink"/>
    <w:basedOn w:val="a0"/>
    <w:uiPriority w:val="99"/>
    <w:unhideWhenUsed/>
    <w:rsid w:val="000642DB"/>
    <w:rPr>
      <w:color w:val="0000FF" w:themeColor="hyperlink"/>
      <w:u w:val="single"/>
    </w:rPr>
  </w:style>
  <w:style w:type="paragraph" w:styleId="21">
    <w:name w:val="toc 2"/>
    <w:basedOn w:val="a"/>
    <w:next w:val="a"/>
    <w:autoRedefine/>
    <w:uiPriority w:val="39"/>
    <w:unhideWhenUsed/>
    <w:qFormat/>
    <w:rsid w:val="007020C0"/>
    <w:pPr>
      <w:spacing w:after="100"/>
      <w:ind w:left="220"/>
    </w:pPr>
    <w:rPr>
      <w:rFonts w:eastAsiaTheme="minorEastAsia"/>
    </w:rPr>
  </w:style>
  <w:style w:type="paragraph" w:styleId="3">
    <w:name w:val="toc 3"/>
    <w:basedOn w:val="a"/>
    <w:next w:val="a"/>
    <w:autoRedefine/>
    <w:uiPriority w:val="39"/>
    <w:semiHidden/>
    <w:unhideWhenUsed/>
    <w:qFormat/>
    <w:rsid w:val="007020C0"/>
    <w:pPr>
      <w:spacing w:after="100"/>
      <w:ind w:left="440"/>
    </w:pPr>
    <w:rPr>
      <w:rFonts w:eastAsiaTheme="minorEastAsia"/>
    </w:rPr>
  </w:style>
  <w:style w:type="paragraph" w:styleId="aa">
    <w:name w:val="Subtitle"/>
    <w:basedOn w:val="a"/>
    <w:next w:val="a"/>
    <w:link w:val="ab"/>
    <w:uiPriority w:val="11"/>
    <w:qFormat/>
    <w:rsid w:val="00E96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96E9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D2E2E"/>
    <w:rPr>
      <w:rFonts w:asciiTheme="majorHAnsi" w:eastAsiaTheme="majorEastAsia" w:hAnsiTheme="majorHAnsi" w:cstheme="majorBidi"/>
      <w:b/>
      <w:bCs/>
      <w:color w:val="4F81BD" w:themeColor="accent1"/>
      <w:sz w:val="26"/>
      <w:szCs w:val="26"/>
    </w:rPr>
  </w:style>
  <w:style w:type="character" w:customStyle="1" w:styleId="30">
    <w:name w:val="Заголовок №3_"/>
    <w:basedOn w:val="a0"/>
    <w:link w:val="31"/>
    <w:rsid w:val="00392722"/>
    <w:rPr>
      <w:rFonts w:ascii="Verdana" w:eastAsia="Verdana" w:hAnsi="Verdana" w:cs="Verdana"/>
      <w:sz w:val="38"/>
      <w:szCs w:val="38"/>
      <w:shd w:val="clear" w:color="auto" w:fill="FFFFFF"/>
    </w:rPr>
  </w:style>
  <w:style w:type="paragraph" w:customStyle="1" w:styleId="31">
    <w:name w:val="Заголовок №3"/>
    <w:basedOn w:val="a"/>
    <w:link w:val="30"/>
    <w:rsid w:val="00392722"/>
    <w:pPr>
      <w:widowControl w:val="0"/>
      <w:shd w:val="clear" w:color="auto" w:fill="FFFFFF"/>
      <w:spacing w:after="1200" w:line="480" w:lineRule="exact"/>
      <w:outlineLvl w:val="2"/>
    </w:pPr>
    <w:rPr>
      <w:rFonts w:ascii="Verdana" w:eastAsia="Verdana" w:hAnsi="Verdana" w:cs="Verdana"/>
      <w:sz w:val="38"/>
      <w:szCs w:val="38"/>
    </w:rPr>
  </w:style>
  <w:style w:type="paragraph" w:styleId="ac">
    <w:name w:val="Body Text"/>
    <w:basedOn w:val="a"/>
    <w:link w:val="ad"/>
    <w:rsid w:val="006247FA"/>
    <w:pPr>
      <w:widowControl w:val="0"/>
      <w:spacing w:after="0" w:line="240" w:lineRule="auto"/>
      <w:jc w:val="both"/>
    </w:pPr>
    <w:rPr>
      <w:rFonts w:ascii="Times New Roman" w:eastAsia="Times New Roman" w:hAnsi="Times New Roman" w:cs="Times New Roman"/>
      <w:sz w:val="20"/>
      <w:szCs w:val="20"/>
      <w:lang w:val="en-AU"/>
    </w:rPr>
  </w:style>
  <w:style w:type="character" w:customStyle="1" w:styleId="ad">
    <w:name w:val="Основной текст Знак"/>
    <w:basedOn w:val="a0"/>
    <w:link w:val="ac"/>
    <w:rsid w:val="006247FA"/>
    <w:rPr>
      <w:rFonts w:ascii="Times New Roman" w:eastAsia="Times New Roman" w:hAnsi="Times New Roman" w:cs="Times New Roman"/>
      <w:sz w:val="20"/>
      <w:szCs w:val="20"/>
      <w:lang w:val="en-AU"/>
    </w:rPr>
  </w:style>
  <w:style w:type="character" w:styleId="HTML">
    <w:name w:val="HTML Cite"/>
    <w:basedOn w:val="a0"/>
    <w:uiPriority w:val="99"/>
    <w:unhideWhenUsed/>
    <w:rsid w:val="006247FA"/>
    <w:rPr>
      <w:i/>
      <w:iCs/>
    </w:rPr>
  </w:style>
  <w:style w:type="paragraph" w:styleId="ae">
    <w:name w:val="Plain Text"/>
    <w:basedOn w:val="a"/>
    <w:link w:val="af"/>
    <w:uiPriority w:val="99"/>
    <w:semiHidden/>
    <w:unhideWhenUsed/>
    <w:rsid w:val="003F2A00"/>
    <w:pPr>
      <w:spacing w:after="0" w:line="240" w:lineRule="auto"/>
    </w:pPr>
    <w:rPr>
      <w:rFonts w:ascii="Calibri" w:hAnsi="Calibri"/>
      <w:szCs w:val="21"/>
    </w:rPr>
  </w:style>
  <w:style w:type="character" w:customStyle="1" w:styleId="af">
    <w:name w:val="Текст Знак"/>
    <w:basedOn w:val="a0"/>
    <w:link w:val="ae"/>
    <w:uiPriority w:val="99"/>
    <w:semiHidden/>
    <w:rsid w:val="003F2A00"/>
    <w:rPr>
      <w:rFonts w:ascii="Calibri" w:hAnsi="Calibri"/>
      <w:szCs w:val="21"/>
    </w:rPr>
  </w:style>
  <w:style w:type="character" w:styleId="af0">
    <w:name w:val="Emphasis"/>
    <w:qFormat/>
    <w:rsid w:val="00BD6768"/>
    <w:rPr>
      <w:i/>
      <w:iCs/>
    </w:rPr>
  </w:style>
  <w:style w:type="paragraph" w:customStyle="1" w:styleId="IFRSSYSTEMParagraphmainheader">
    <w:name w:val="IFRS SYSTEM Paragraph main header"/>
    <w:next w:val="a"/>
    <w:qFormat/>
    <w:rsid w:val="00A26B88"/>
    <w:pPr>
      <w:spacing w:after="0" w:line="240" w:lineRule="auto"/>
    </w:pPr>
    <w:rPr>
      <w:rFonts w:ascii="Arial" w:eastAsia="Arial" w:hAnsi="Arial" w:cs="Arial"/>
      <w:b/>
      <w:color w:val="009CDE"/>
      <w:sz w:val="24"/>
      <w:szCs w:val="24"/>
      <w:lang w:val="en-US"/>
    </w:rPr>
  </w:style>
  <w:style w:type="paragraph" w:customStyle="1" w:styleId="IFRSSYSTEMParagraphsubheader">
    <w:name w:val="IFRS SYSTEM Paragraph sub header"/>
    <w:next w:val="a"/>
    <w:qFormat/>
    <w:rsid w:val="00A26B88"/>
    <w:pPr>
      <w:spacing w:after="0" w:line="240" w:lineRule="auto"/>
    </w:pPr>
    <w:rPr>
      <w:rFonts w:ascii="Arial" w:eastAsia="Arial" w:hAnsi="Arial" w:cs="Arial"/>
      <w:i/>
      <w:color w:val="009CDE"/>
      <w:sz w:val="20"/>
      <w:szCs w:val="24"/>
      <w:lang w:val="en-US"/>
    </w:rPr>
  </w:style>
  <w:style w:type="paragraph" w:customStyle="1" w:styleId="IFRSSYSTEMParagraphcontent">
    <w:name w:val="IFRS SYSTEM Paragraph content"/>
    <w:next w:val="a"/>
    <w:qFormat/>
    <w:rsid w:val="00A26B88"/>
    <w:pPr>
      <w:spacing w:after="0" w:line="240" w:lineRule="auto"/>
      <w:jc w:val="both"/>
    </w:pPr>
    <w:rPr>
      <w:rFonts w:ascii="Arial" w:eastAsia="Arial" w:hAnsi="Arial" w:cs="Arial"/>
      <w:color w:val="888B8D"/>
      <w:sz w:val="20"/>
      <w:szCs w:val="24"/>
      <w:lang w:val="en-US"/>
    </w:rPr>
  </w:style>
  <w:style w:type="paragraph" w:customStyle="1" w:styleId="IFRSSYSTEMTabletextvalues">
    <w:name w:val="IFRS SYSTEM Table text values"/>
    <w:next w:val="a"/>
    <w:qFormat/>
    <w:rsid w:val="00A26B88"/>
    <w:pPr>
      <w:spacing w:after="0" w:line="240" w:lineRule="auto"/>
      <w:jc w:val="both"/>
    </w:pPr>
    <w:rPr>
      <w:rFonts w:ascii="Arial" w:eastAsia="Arial" w:hAnsi="Arial" w:cs="Arial"/>
      <w:color w:val="888B8D"/>
      <w:sz w:val="20"/>
      <w:szCs w:val="24"/>
      <w:lang w:val="en-US"/>
    </w:rPr>
  </w:style>
  <w:style w:type="paragraph" w:customStyle="1" w:styleId="tblHeaderText">
    <w:name w:val="tbl'HeaderText"/>
    <w:basedOn w:val="a"/>
    <w:rsid w:val="00630F02"/>
    <w:pPr>
      <w:spacing w:after="0" w:line="240" w:lineRule="auto"/>
      <w:jc w:val="center"/>
    </w:pPr>
    <w:rPr>
      <w:rFonts w:ascii="Times New Roman" w:eastAsia="Times New Roman" w:hAnsi="Times New Roman" w:cs="Times New Roman"/>
      <w:b/>
      <w:spacing w:val="-2"/>
      <w:sz w:val="20"/>
      <w:szCs w:val="20"/>
      <w:lang w:val="en-GB" w:eastAsia="ru-RU"/>
    </w:rPr>
  </w:style>
  <w:style w:type="character" w:styleId="af1">
    <w:name w:val="Strong"/>
    <w:basedOn w:val="a0"/>
    <w:uiPriority w:val="22"/>
    <w:qFormat/>
    <w:rsid w:val="00F142B6"/>
    <w:rPr>
      <w:b/>
      <w:bCs/>
    </w:rPr>
  </w:style>
  <w:style w:type="paragraph" w:styleId="af2">
    <w:name w:val="Balloon Text"/>
    <w:basedOn w:val="a"/>
    <w:link w:val="af3"/>
    <w:uiPriority w:val="99"/>
    <w:semiHidden/>
    <w:unhideWhenUsed/>
    <w:rsid w:val="00854CA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54CA0"/>
    <w:rPr>
      <w:rFonts w:ascii="Segoe UI" w:hAnsi="Segoe UI" w:cs="Segoe UI"/>
      <w:sz w:val="18"/>
      <w:szCs w:val="18"/>
    </w:rPr>
  </w:style>
  <w:style w:type="character" w:styleId="af4">
    <w:name w:val="annotation reference"/>
    <w:basedOn w:val="a0"/>
    <w:uiPriority w:val="99"/>
    <w:semiHidden/>
    <w:unhideWhenUsed/>
    <w:rsid w:val="00620FE1"/>
    <w:rPr>
      <w:sz w:val="16"/>
      <w:szCs w:val="16"/>
    </w:rPr>
  </w:style>
  <w:style w:type="paragraph" w:styleId="af5">
    <w:name w:val="annotation text"/>
    <w:basedOn w:val="a"/>
    <w:link w:val="af6"/>
    <w:uiPriority w:val="99"/>
    <w:unhideWhenUsed/>
    <w:rsid w:val="00620FE1"/>
    <w:pPr>
      <w:spacing w:line="240" w:lineRule="auto"/>
    </w:pPr>
    <w:rPr>
      <w:sz w:val="20"/>
      <w:szCs w:val="20"/>
    </w:rPr>
  </w:style>
  <w:style w:type="character" w:customStyle="1" w:styleId="af6">
    <w:name w:val="Текст примечания Знак"/>
    <w:basedOn w:val="a0"/>
    <w:link w:val="af5"/>
    <w:uiPriority w:val="99"/>
    <w:rsid w:val="00620FE1"/>
    <w:rPr>
      <w:sz w:val="20"/>
      <w:szCs w:val="20"/>
    </w:rPr>
  </w:style>
  <w:style w:type="paragraph" w:styleId="af7">
    <w:name w:val="annotation subject"/>
    <w:basedOn w:val="af5"/>
    <w:next w:val="af5"/>
    <w:link w:val="af8"/>
    <w:uiPriority w:val="99"/>
    <w:semiHidden/>
    <w:unhideWhenUsed/>
    <w:rsid w:val="00620FE1"/>
    <w:rPr>
      <w:b/>
      <w:bCs/>
    </w:rPr>
  </w:style>
  <w:style w:type="character" w:customStyle="1" w:styleId="af8">
    <w:name w:val="Тема примечания Знак"/>
    <w:basedOn w:val="af6"/>
    <w:link w:val="af7"/>
    <w:uiPriority w:val="99"/>
    <w:semiHidden/>
    <w:rsid w:val="00620FE1"/>
    <w:rPr>
      <w:b/>
      <w:bCs/>
      <w:sz w:val="20"/>
      <w:szCs w:val="20"/>
    </w:rPr>
  </w:style>
  <w:style w:type="paragraph" w:styleId="af9">
    <w:name w:val="List Paragraph"/>
    <w:basedOn w:val="a"/>
    <w:link w:val="afa"/>
    <w:uiPriority w:val="34"/>
    <w:qFormat/>
    <w:rsid w:val="008C4BBF"/>
    <w:pPr>
      <w:spacing w:after="0" w:line="260" w:lineRule="atLeast"/>
      <w:ind w:left="720"/>
      <w:contextualSpacing/>
    </w:pPr>
    <w:rPr>
      <w:rFonts w:ascii="Times New Roman" w:eastAsia="Times New Roman" w:hAnsi="Times New Roman" w:cs="Times New Roman"/>
      <w:szCs w:val="20"/>
      <w:lang w:val="en-US"/>
    </w:rPr>
  </w:style>
  <w:style w:type="table" w:customStyle="1" w:styleId="22">
    <w:name w:val="Сетка таблицы2"/>
    <w:basedOn w:val="a1"/>
    <w:next w:val="a5"/>
    <w:uiPriority w:val="59"/>
    <w:rsid w:val="00FB1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0E37D1"/>
    <w:pPr>
      <w:spacing w:after="0" w:line="240" w:lineRule="auto"/>
    </w:pPr>
  </w:style>
  <w:style w:type="character" w:customStyle="1" w:styleId="afa">
    <w:name w:val="Абзац списка Знак"/>
    <w:basedOn w:val="a0"/>
    <w:link w:val="af9"/>
    <w:uiPriority w:val="99"/>
    <w:rsid w:val="006713DE"/>
    <w:rPr>
      <w:rFonts w:ascii="Times New Roman" w:eastAsia="Times New Roman" w:hAnsi="Times New Roman" w:cs="Times New Roman"/>
      <w:szCs w:val="20"/>
      <w:lang w:val="en-US"/>
    </w:rPr>
  </w:style>
  <w:style w:type="paragraph" w:customStyle="1" w:styleId="afc">
    <w:name w:val="Заголовок Отчетность"/>
    <w:basedOn w:val="a"/>
    <w:link w:val="Char"/>
    <w:qFormat/>
    <w:rsid w:val="00EB4EE0"/>
    <w:rPr>
      <w:rFonts w:ascii="Garamond" w:eastAsia="Calibri" w:hAnsi="Garamond"/>
      <w:b/>
      <w:color w:val="4F2D81"/>
      <w:sz w:val="44"/>
      <w:szCs w:val="48"/>
    </w:rPr>
  </w:style>
  <w:style w:type="character" w:customStyle="1" w:styleId="Char">
    <w:name w:val="Заголовок Отчетность Char"/>
    <w:basedOn w:val="a0"/>
    <w:link w:val="afc"/>
    <w:rsid w:val="00EB4EE0"/>
    <w:rPr>
      <w:rFonts w:ascii="Garamond" w:eastAsia="Calibri" w:hAnsi="Garamond"/>
      <w:b/>
      <w:color w:val="4F2D81"/>
      <w:sz w:val="44"/>
      <w:szCs w:val="48"/>
    </w:rPr>
  </w:style>
  <w:style w:type="paragraph" w:styleId="afd">
    <w:name w:val="Body Text Indent"/>
    <w:basedOn w:val="a"/>
    <w:link w:val="afe"/>
    <w:uiPriority w:val="99"/>
    <w:unhideWhenUsed/>
    <w:rsid w:val="00240344"/>
    <w:pPr>
      <w:spacing w:after="120"/>
      <w:ind w:left="283"/>
    </w:pPr>
  </w:style>
  <w:style w:type="character" w:customStyle="1" w:styleId="afe">
    <w:name w:val="Основной текст с отступом Знак"/>
    <w:basedOn w:val="a0"/>
    <w:link w:val="afd"/>
    <w:uiPriority w:val="99"/>
    <w:rsid w:val="0024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37">
      <w:bodyDiv w:val="1"/>
      <w:marLeft w:val="0"/>
      <w:marRight w:val="0"/>
      <w:marTop w:val="0"/>
      <w:marBottom w:val="0"/>
      <w:divBdr>
        <w:top w:val="none" w:sz="0" w:space="0" w:color="auto"/>
        <w:left w:val="none" w:sz="0" w:space="0" w:color="auto"/>
        <w:bottom w:val="none" w:sz="0" w:space="0" w:color="auto"/>
        <w:right w:val="none" w:sz="0" w:space="0" w:color="auto"/>
      </w:divBdr>
    </w:div>
    <w:div w:id="61373365">
      <w:bodyDiv w:val="1"/>
      <w:marLeft w:val="0"/>
      <w:marRight w:val="0"/>
      <w:marTop w:val="0"/>
      <w:marBottom w:val="0"/>
      <w:divBdr>
        <w:top w:val="none" w:sz="0" w:space="0" w:color="auto"/>
        <w:left w:val="none" w:sz="0" w:space="0" w:color="auto"/>
        <w:bottom w:val="none" w:sz="0" w:space="0" w:color="auto"/>
        <w:right w:val="none" w:sz="0" w:space="0" w:color="auto"/>
      </w:divBdr>
    </w:div>
    <w:div w:id="234438020">
      <w:bodyDiv w:val="1"/>
      <w:marLeft w:val="0"/>
      <w:marRight w:val="0"/>
      <w:marTop w:val="0"/>
      <w:marBottom w:val="0"/>
      <w:divBdr>
        <w:top w:val="none" w:sz="0" w:space="0" w:color="auto"/>
        <w:left w:val="none" w:sz="0" w:space="0" w:color="auto"/>
        <w:bottom w:val="none" w:sz="0" w:space="0" w:color="auto"/>
        <w:right w:val="none" w:sz="0" w:space="0" w:color="auto"/>
      </w:divBdr>
    </w:div>
    <w:div w:id="305355127">
      <w:bodyDiv w:val="1"/>
      <w:marLeft w:val="0"/>
      <w:marRight w:val="0"/>
      <w:marTop w:val="0"/>
      <w:marBottom w:val="0"/>
      <w:divBdr>
        <w:top w:val="none" w:sz="0" w:space="0" w:color="auto"/>
        <w:left w:val="none" w:sz="0" w:space="0" w:color="auto"/>
        <w:bottom w:val="none" w:sz="0" w:space="0" w:color="auto"/>
        <w:right w:val="none" w:sz="0" w:space="0" w:color="auto"/>
      </w:divBdr>
    </w:div>
    <w:div w:id="351732246">
      <w:bodyDiv w:val="1"/>
      <w:marLeft w:val="0"/>
      <w:marRight w:val="0"/>
      <w:marTop w:val="0"/>
      <w:marBottom w:val="0"/>
      <w:divBdr>
        <w:top w:val="none" w:sz="0" w:space="0" w:color="auto"/>
        <w:left w:val="none" w:sz="0" w:space="0" w:color="auto"/>
        <w:bottom w:val="none" w:sz="0" w:space="0" w:color="auto"/>
        <w:right w:val="none" w:sz="0" w:space="0" w:color="auto"/>
      </w:divBdr>
    </w:div>
    <w:div w:id="390619602">
      <w:bodyDiv w:val="1"/>
      <w:marLeft w:val="0"/>
      <w:marRight w:val="0"/>
      <w:marTop w:val="0"/>
      <w:marBottom w:val="0"/>
      <w:divBdr>
        <w:top w:val="none" w:sz="0" w:space="0" w:color="auto"/>
        <w:left w:val="none" w:sz="0" w:space="0" w:color="auto"/>
        <w:bottom w:val="none" w:sz="0" w:space="0" w:color="auto"/>
        <w:right w:val="none" w:sz="0" w:space="0" w:color="auto"/>
      </w:divBdr>
    </w:div>
    <w:div w:id="422796477">
      <w:bodyDiv w:val="1"/>
      <w:marLeft w:val="0"/>
      <w:marRight w:val="0"/>
      <w:marTop w:val="0"/>
      <w:marBottom w:val="0"/>
      <w:divBdr>
        <w:top w:val="none" w:sz="0" w:space="0" w:color="auto"/>
        <w:left w:val="none" w:sz="0" w:space="0" w:color="auto"/>
        <w:bottom w:val="none" w:sz="0" w:space="0" w:color="auto"/>
        <w:right w:val="none" w:sz="0" w:space="0" w:color="auto"/>
      </w:divBdr>
    </w:div>
    <w:div w:id="556358990">
      <w:bodyDiv w:val="1"/>
      <w:marLeft w:val="0"/>
      <w:marRight w:val="0"/>
      <w:marTop w:val="0"/>
      <w:marBottom w:val="0"/>
      <w:divBdr>
        <w:top w:val="none" w:sz="0" w:space="0" w:color="auto"/>
        <w:left w:val="none" w:sz="0" w:space="0" w:color="auto"/>
        <w:bottom w:val="none" w:sz="0" w:space="0" w:color="auto"/>
        <w:right w:val="none" w:sz="0" w:space="0" w:color="auto"/>
      </w:divBdr>
    </w:div>
    <w:div w:id="613827330">
      <w:bodyDiv w:val="1"/>
      <w:marLeft w:val="0"/>
      <w:marRight w:val="0"/>
      <w:marTop w:val="0"/>
      <w:marBottom w:val="0"/>
      <w:divBdr>
        <w:top w:val="none" w:sz="0" w:space="0" w:color="auto"/>
        <w:left w:val="none" w:sz="0" w:space="0" w:color="auto"/>
        <w:bottom w:val="none" w:sz="0" w:space="0" w:color="auto"/>
        <w:right w:val="none" w:sz="0" w:space="0" w:color="auto"/>
      </w:divBdr>
    </w:div>
    <w:div w:id="686522276">
      <w:bodyDiv w:val="1"/>
      <w:marLeft w:val="0"/>
      <w:marRight w:val="0"/>
      <w:marTop w:val="0"/>
      <w:marBottom w:val="0"/>
      <w:divBdr>
        <w:top w:val="none" w:sz="0" w:space="0" w:color="auto"/>
        <w:left w:val="none" w:sz="0" w:space="0" w:color="auto"/>
        <w:bottom w:val="none" w:sz="0" w:space="0" w:color="auto"/>
        <w:right w:val="none" w:sz="0" w:space="0" w:color="auto"/>
      </w:divBdr>
    </w:div>
    <w:div w:id="712577253">
      <w:bodyDiv w:val="1"/>
      <w:marLeft w:val="0"/>
      <w:marRight w:val="0"/>
      <w:marTop w:val="0"/>
      <w:marBottom w:val="0"/>
      <w:divBdr>
        <w:top w:val="none" w:sz="0" w:space="0" w:color="auto"/>
        <w:left w:val="none" w:sz="0" w:space="0" w:color="auto"/>
        <w:bottom w:val="none" w:sz="0" w:space="0" w:color="auto"/>
        <w:right w:val="none" w:sz="0" w:space="0" w:color="auto"/>
      </w:divBdr>
    </w:div>
    <w:div w:id="818618114">
      <w:bodyDiv w:val="1"/>
      <w:marLeft w:val="0"/>
      <w:marRight w:val="0"/>
      <w:marTop w:val="0"/>
      <w:marBottom w:val="0"/>
      <w:divBdr>
        <w:top w:val="none" w:sz="0" w:space="0" w:color="auto"/>
        <w:left w:val="none" w:sz="0" w:space="0" w:color="auto"/>
        <w:bottom w:val="none" w:sz="0" w:space="0" w:color="auto"/>
        <w:right w:val="none" w:sz="0" w:space="0" w:color="auto"/>
      </w:divBdr>
    </w:div>
    <w:div w:id="902762073">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1132751836">
      <w:bodyDiv w:val="1"/>
      <w:marLeft w:val="0"/>
      <w:marRight w:val="0"/>
      <w:marTop w:val="0"/>
      <w:marBottom w:val="0"/>
      <w:divBdr>
        <w:top w:val="none" w:sz="0" w:space="0" w:color="auto"/>
        <w:left w:val="none" w:sz="0" w:space="0" w:color="auto"/>
        <w:bottom w:val="none" w:sz="0" w:space="0" w:color="auto"/>
        <w:right w:val="none" w:sz="0" w:space="0" w:color="auto"/>
      </w:divBdr>
    </w:div>
    <w:div w:id="1169173384">
      <w:bodyDiv w:val="1"/>
      <w:marLeft w:val="0"/>
      <w:marRight w:val="0"/>
      <w:marTop w:val="0"/>
      <w:marBottom w:val="0"/>
      <w:divBdr>
        <w:top w:val="none" w:sz="0" w:space="0" w:color="auto"/>
        <w:left w:val="none" w:sz="0" w:space="0" w:color="auto"/>
        <w:bottom w:val="none" w:sz="0" w:space="0" w:color="auto"/>
        <w:right w:val="none" w:sz="0" w:space="0" w:color="auto"/>
      </w:divBdr>
    </w:div>
    <w:div w:id="1220944756">
      <w:bodyDiv w:val="1"/>
      <w:marLeft w:val="0"/>
      <w:marRight w:val="0"/>
      <w:marTop w:val="0"/>
      <w:marBottom w:val="0"/>
      <w:divBdr>
        <w:top w:val="none" w:sz="0" w:space="0" w:color="auto"/>
        <w:left w:val="none" w:sz="0" w:space="0" w:color="auto"/>
        <w:bottom w:val="none" w:sz="0" w:space="0" w:color="auto"/>
        <w:right w:val="none" w:sz="0" w:space="0" w:color="auto"/>
      </w:divBdr>
    </w:div>
    <w:div w:id="1232353682">
      <w:bodyDiv w:val="1"/>
      <w:marLeft w:val="0"/>
      <w:marRight w:val="0"/>
      <w:marTop w:val="0"/>
      <w:marBottom w:val="0"/>
      <w:divBdr>
        <w:top w:val="none" w:sz="0" w:space="0" w:color="auto"/>
        <w:left w:val="none" w:sz="0" w:space="0" w:color="auto"/>
        <w:bottom w:val="none" w:sz="0" w:space="0" w:color="auto"/>
        <w:right w:val="none" w:sz="0" w:space="0" w:color="auto"/>
      </w:divBdr>
    </w:div>
    <w:div w:id="1306087724">
      <w:bodyDiv w:val="1"/>
      <w:marLeft w:val="0"/>
      <w:marRight w:val="0"/>
      <w:marTop w:val="0"/>
      <w:marBottom w:val="0"/>
      <w:divBdr>
        <w:top w:val="none" w:sz="0" w:space="0" w:color="auto"/>
        <w:left w:val="none" w:sz="0" w:space="0" w:color="auto"/>
        <w:bottom w:val="none" w:sz="0" w:space="0" w:color="auto"/>
        <w:right w:val="none" w:sz="0" w:space="0" w:color="auto"/>
      </w:divBdr>
    </w:div>
    <w:div w:id="1383823262">
      <w:bodyDiv w:val="1"/>
      <w:marLeft w:val="0"/>
      <w:marRight w:val="0"/>
      <w:marTop w:val="0"/>
      <w:marBottom w:val="0"/>
      <w:divBdr>
        <w:top w:val="none" w:sz="0" w:space="0" w:color="auto"/>
        <w:left w:val="none" w:sz="0" w:space="0" w:color="auto"/>
        <w:bottom w:val="none" w:sz="0" w:space="0" w:color="auto"/>
        <w:right w:val="none" w:sz="0" w:space="0" w:color="auto"/>
      </w:divBdr>
    </w:div>
    <w:div w:id="1403528215">
      <w:bodyDiv w:val="1"/>
      <w:marLeft w:val="0"/>
      <w:marRight w:val="0"/>
      <w:marTop w:val="0"/>
      <w:marBottom w:val="0"/>
      <w:divBdr>
        <w:top w:val="none" w:sz="0" w:space="0" w:color="auto"/>
        <w:left w:val="none" w:sz="0" w:space="0" w:color="auto"/>
        <w:bottom w:val="none" w:sz="0" w:space="0" w:color="auto"/>
        <w:right w:val="none" w:sz="0" w:space="0" w:color="auto"/>
      </w:divBdr>
    </w:div>
    <w:div w:id="1476951574">
      <w:bodyDiv w:val="1"/>
      <w:marLeft w:val="0"/>
      <w:marRight w:val="0"/>
      <w:marTop w:val="0"/>
      <w:marBottom w:val="0"/>
      <w:divBdr>
        <w:top w:val="none" w:sz="0" w:space="0" w:color="auto"/>
        <w:left w:val="none" w:sz="0" w:space="0" w:color="auto"/>
        <w:bottom w:val="none" w:sz="0" w:space="0" w:color="auto"/>
        <w:right w:val="none" w:sz="0" w:space="0" w:color="auto"/>
      </w:divBdr>
    </w:div>
    <w:div w:id="1523737734">
      <w:bodyDiv w:val="1"/>
      <w:marLeft w:val="0"/>
      <w:marRight w:val="0"/>
      <w:marTop w:val="0"/>
      <w:marBottom w:val="0"/>
      <w:divBdr>
        <w:top w:val="none" w:sz="0" w:space="0" w:color="auto"/>
        <w:left w:val="none" w:sz="0" w:space="0" w:color="auto"/>
        <w:bottom w:val="none" w:sz="0" w:space="0" w:color="auto"/>
        <w:right w:val="none" w:sz="0" w:space="0" w:color="auto"/>
      </w:divBdr>
    </w:div>
    <w:div w:id="1731921362">
      <w:bodyDiv w:val="1"/>
      <w:marLeft w:val="0"/>
      <w:marRight w:val="0"/>
      <w:marTop w:val="0"/>
      <w:marBottom w:val="0"/>
      <w:divBdr>
        <w:top w:val="none" w:sz="0" w:space="0" w:color="auto"/>
        <w:left w:val="none" w:sz="0" w:space="0" w:color="auto"/>
        <w:bottom w:val="none" w:sz="0" w:space="0" w:color="auto"/>
        <w:right w:val="none" w:sz="0" w:space="0" w:color="auto"/>
      </w:divBdr>
    </w:div>
    <w:div w:id="1848903213">
      <w:bodyDiv w:val="1"/>
      <w:marLeft w:val="0"/>
      <w:marRight w:val="0"/>
      <w:marTop w:val="0"/>
      <w:marBottom w:val="0"/>
      <w:divBdr>
        <w:top w:val="none" w:sz="0" w:space="0" w:color="auto"/>
        <w:left w:val="none" w:sz="0" w:space="0" w:color="auto"/>
        <w:bottom w:val="none" w:sz="0" w:space="0" w:color="auto"/>
        <w:right w:val="none" w:sz="0" w:space="0" w:color="auto"/>
      </w:divBdr>
    </w:div>
    <w:div w:id="1917352416">
      <w:bodyDiv w:val="1"/>
      <w:marLeft w:val="0"/>
      <w:marRight w:val="0"/>
      <w:marTop w:val="0"/>
      <w:marBottom w:val="0"/>
      <w:divBdr>
        <w:top w:val="none" w:sz="0" w:space="0" w:color="auto"/>
        <w:left w:val="none" w:sz="0" w:space="0" w:color="auto"/>
        <w:bottom w:val="none" w:sz="0" w:space="0" w:color="auto"/>
        <w:right w:val="none" w:sz="0" w:space="0" w:color="auto"/>
      </w:divBdr>
      <w:divsChild>
        <w:div w:id="936255185">
          <w:marLeft w:val="0"/>
          <w:marRight w:val="0"/>
          <w:marTop w:val="0"/>
          <w:marBottom w:val="0"/>
          <w:divBdr>
            <w:top w:val="none" w:sz="0" w:space="0" w:color="auto"/>
            <w:left w:val="none" w:sz="0" w:space="0" w:color="auto"/>
            <w:bottom w:val="none" w:sz="0" w:space="0" w:color="auto"/>
            <w:right w:val="none" w:sz="0" w:space="0" w:color="auto"/>
          </w:divBdr>
        </w:div>
        <w:div w:id="741487429">
          <w:marLeft w:val="0"/>
          <w:marRight w:val="0"/>
          <w:marTop w:val="0"/>
          <w:marBottom w:val="0"/>
          <w:divBdr>
            <w:top w:val="none" w:sz="0" w:space="0" w:color="auto"/>
            <w:left w:val="none" w:sz="0" w:space="0" w:color="auto"/>
            <w:bottom w:val="none" w:sz="0" w:space="0" w:color="auto"/>
            <w:right w:val="none" w:sz="0" w:space="0" w:color="auto"/>
          </w:divBdr>
          <w:divsChild>
            <w:div w:id="9088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838">
      <w:bodyDiv w:val="1"/>
      <w:marLeft w:val="0"/>
      <w:marRight w:val="0"/>
      <w:marTop w:val="0"/>
      <w:marBottom w:val="0"/>
      <w:divBdr>
        <w:top w:val="none" w:sz="0" w:space="0" w:color="auto"/>
        <w:left w:val="none" w:sz="0" w:space="0" w:color="auto"/>
        <w:bottom w:val="none" w:sz="0" w:space="0" w:color="auto"/>
        <w:right w:val="none" w:sz="0" w:space="0" w:color="auto"/>
      </w:divBdr>
    </w:div>
    <w:div w:id="1992906958">
      <w:bodyDiv w:val="1"/>
      <w:marLeft w:val="0"/>
      <w:marRight w:val="0"/>
      <w:marTop w:val="0"/>
      <w:marBottom w:val="0"/>
      <w:divBdr>
        <w:top w:val="none" w:sz="0" w:space="0" w:color="auto"/>
        <w:left w:val="none" w:sz="0" w:space="0" w:color="auto"/>
        <w:bottom w:val="none" w:sz="0" w:space="0" w:color="auto"/>
        <w:right w:val="none" w:sz="0" w:space="0" w:color="auto"/>
      </w:divBdr>
    </w:div>
    <w:div w:id="2073892218">
      <w:bodyDiv w:val="1"/>
      <w:marLeft w:val="0"/>
      <w:marRight w:val="0"/>
      <w:marTop w:val="0"/>
      <w:marBottom w:val="0"/>
      <w:divBdr>
        <w:top w:val="none" w:sz="0" w:space="0" w:color="auto"/>
        <w:left w:val="none" w:sz="0" w:space="0" w:color="auto"/>
        <w:bottom w:val="none" w:sz="0" w:space="0" w:color="auto"/>
        <w:right w:val="none" w:sz="0" w:space="0" w:color="auto"/>
      </w:divBdr>
    </w:div>
    <w:div w:id="2093886884">
      <w:bodyDiv w:val="1"/>
      <w:marLeft w:val="0"/>
      <w:marRight w:val="0"/>
      <w:marTop w:val="0"/>
      <w:marBottom w:val="0"/>
      <w:divBdr>
        <w:top w:val="none" w:sz="0" w:space="0" w:color="auto"/>
        <w:left w:val="none" w:sz="0" w:space="0" w:color="auto"/>
        <w:bottom w:val="none" w:sz="0" w:space="0" w:color="auto"/>
        <w:right w:val="none" w:sz="0" w:space="0" w:color="auto"/>
      </w:divBdr>
    </w:div>
    <w:div w:id="21414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thornton.by"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7A2D6E32627B041B00B7E205970F2E1" ma:contentTypeVersion="13" ma:contentTypeDescription="Создание документа." ma:contentTypeScope="" ma:versionID="968a9cb7f7bd7908f77e1d8604648a4c">
  <xsd:schema xmlns:xsd="http://www.w3.org/2001/XMLSchema" xmlns:xs="http://www.w3.org/2001/XMLSchema" xmlns:p="http://schemas.microsoft.com/office/2006/metadata/properties" xmlns:ns3="8fec2449-d761-4684-b296-a94e9d19fb1c" xmlns:ns4="c88e59e5-bec0-4e09-9000-833be79bda5c" targetNamespace="http://schemas.microsoft.com/office/2006/metadata/properties" ma:root="true" ma:fieldsID="9188218fca96d26f51c537cbf098fcd7" ns3:_="" ns4:_="">
    <xsd:import namespace="8fec2449-d761-4684-b296-a94e9d19fb1c"/>
    <xsd:import namespace="c88e59e5-bec0-4e09-9000-833be79bd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c2449-d761-4684-b296-a94e9d19f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e59e5-bec0-4e09-9000-833be79bda5c"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SharingHintHash" ma:index="18"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9BE7-DDCD-4031-81A1-8EE854E1549F}">
  <ds:schemaRefs>
    <ds:schemaRef ds:uri="http://schemas.microsoft.com/sharepoint/v3/contenttype/forms"/>
  </ds:schemaRefs>
</ds:datastoreItem>
</file>

<file path=customXml/itemProps2.xml><?xml version="1.0" encoding="utf-8"?>
<ds:datastoreItem xmlns:ds="http://schemas.openxmlformats.org/officeDocument/2006/customXml" ds:itemID="{4FB03567-25B8-4BA0-B077-0B7E9754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c2449-d761-4684-b296-a94e9d19fb1c"/>
    <ds:schemaRef ds:uri="c88e59e5-bec0-4e09-9000-833be79bd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52C3C-B41B-4DBA-9A8D-7E1DA03E7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099DE1-45F6-4C61-9B35-BC2C55B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14954</Words>
  <Characters>85242</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Чикилевская Татьяна Ивановна</cp:lastModifiedBy>
  <cp:revision>2</cp:revision>
  <cp:lastPrinted>2020-06-23T08:55:00Z</cp:lastPrinted>
  <dcterms:created xsi:type="dcterms:W3CDTF">2020-06-18T10:09:00Z</dcterms:created>
  <dcterms:modified xsi:type="dcterms:W3CDTF">2020-06-18T10:09:00Z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0x01010077A2D6E32627B041B00B7E205970F2E1</vt:lpwstr>
  </property>
</Properties>
</file>